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C9" w:rsidRPr="00530F57" w:rsidRDefault="00530F57" w:rsidP="00530F57">
      <w:pPr>
        <w:spacing w:line="240" w:lineRule="auto"/>
        <w:rPr>
          <w:b/>
          <w:sz w:val="2"/>
          <w:szCs w:val="2"/>
        </w:rPr>
      </w:pPr>
      <w:r w:rsidRPr="00530F57">
        <w:rPr>
          <w:b/>
          <w:sz w:val="18"/>
        </w:rPr>
        <w:t>Bilaga 23. Avprickningslista för prospekt.</w:t>
      </w:r>
    </w:p>
    <w:p w:rsidR="00BD02C9" w:rsidRDefault="00BD02C9" w:rsidP="00BD02C9">
      <w:pPr>
        <w:pStyle w:val="Rubrik1"/>
        <w:spacing w:after="320"/>
      </w:pPr>
    </w:p>
    <w:p w:rsidR="00BD02C9" w:rsidRDefault="00BD02C9" w:rsidP="00BD02C9">
      <w:pPr>
        <w:pStyle w:val="Rubrik1"/>
        <w:spacing w:after="320"/>
      </w:pPr>
    </w:p>
    <w:p w:rsidR="00BD02C9" w:rsidRDefault="00BD02C9" w:rsidP="00BD02C9">
      <w:pPr>
        <w:pStyle w:val="Rubrik1"/>
        <w:spacing w:after="320"/>
      </w:pPr>
    </w:p>
    <w:p w:rsidR="00BD02C9" w:rsidRDefault="00417E80" w:rsidP="00BD02C9">
      <w:pPr>
        <w:pStyle w:val="Rubrik1"/>
        <w:spacing w:after="320"/>
      </w:pPr>
      <w:r>
        <w:t>Särskild</w:t>
      </w:r>
      <w:r w:rsidR="00FC64C8">
        <w:t xml:space="preserve"> sammanfattning </w:t>
      </w:r>
      <w:r>
        <w:t xml:space="preserve">i </w:t>
      </w:r>
      <w:r w:rsidR="005A547B">
        <w:t>EU-tillväxtprospekt</w:t>
      </w:r>
    </w:p>
    <w:p w:rsidR="00BD02C9" w:rsidRDefault="00BD02C9" w:rsidP="004E191E">
      <w:r w:rsidRPr="00530F57">
        <w:rPr>
          <w:u w:val="single"/>
        </w:rPr>
        <w:t>Emittent</w:t>
      </w:r>
      <w:r>
        <w:t xml:space="preserve">: </w:t>
      </w:r>
      <w:r>
        <w:fldChar w:fldCharType="begin" w:fldLock="1">
          <w:ffData>
            <w:name w:val="Text1"/>
            <w:enabled/>
            <w:calcOnExit w:val="0"/>
            <w:textInput/>
          </w:ffData>
        </w:fldChar>
      </w:r>
      <w:bookmarkStart w:id="0" w:name="Text1"/>
      <w:r w:rsidRPr="004E191E">
        <w:instrText xml:space="preserve"> FORMTEXT </w:instrText>
      </w:r>
      <w:r>
        <w:fldChar w:fldCharType="separate"/>
      </w:r>
      <w:bookmarkStart w:id="1" w:name="_GoBack"/>
      <w:r>
        <w:t> </w:t>
      </w:r>
      <w:r>
        <w:t> </w:t>
      </w:r>
      <w:r>
        <w:t> </w:t>
      </w:r>
      <w:r>
        <w:t> </w:t>
      </w:r>
      <w:r>
        <w:t> </w:t>
      </w:r>
      <w:bookmarkEnd w:id="1"/>
      <w:r>
        <w:fldChar w:fldCharType="end"/>
      </w:r>
      <w:bookmarkEnd w:id="0"/>
    </w:p>
    <w:p w:rsidR="00BD02C9" w:rsidRDefault="00BD02C9" w:rsidP="00BD02C9"/>
    <w:p w:rsidR="004E191E" w:rsidRDefault="004E191E" w:rsidP="00BD02C9"/>
    <w:tbl>
      <w:tblPr>
        <w:tblStyle w:val="Tabellrutnt"/>
        <w:tblW w:w="9493" w:type="dxa"/>
        <w:tblLook w:val="04A0" w:firstRow="1" w:lastRow="0" w:firstColumn="1" w:lastColumn="0" w:noHBand="0" w:noVBand="1"/>
      </w:tblPr>
      <w:tblGrid>
        <w:gridCol w:w="4794"/>
        <w:gridCol w:w="1310"/>
        <w:gridCol w:w="3389"/>
      </w:tblGrid>
      <w:tr w:rsidR="00BD02C9" w:rsidTr="00BD02C9">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4E191E" w:rsidP="00317AD0">
            <w:pPr>
              <w:rPr>
                <w:b/>
              </w:rPr>
            </w:pPr>
            <w:r>
              <w:rPr>
                <w:b/>
              </w:rPr>
              <w:t>1</w:t>
            </w:r>
            <w:r w:rsidR="00BD02C9">
              <w:rPr>
                <w:b/>
              </w:rPr>
              <w:t xml:space="preserve"> </w:t>
            </w:r>
            <w:r w:rsidR="00317AD0" w:rsidRPr="00317AD0">
              <w:rPr>
                <w:b/>
              </w:rPr>
              <w:t>INLEDNING</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 xml:space="preserve">Punkt enligt kommissionens delegerade förordning (EU) </w:t>
            </w:r>
            <w:r w:rsidR="005F796F"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Bolagets kommentarer</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t>1.1</w:t>
            </w:r>
            <w:r w:rsidR="00E2649B">
              <w:t xml:space="preserve"> </w:t>
            </w:r>
            <w:r w:rsidR="00317AD0" w:rsidRPr="00317AD0">
              <w:t>Värdepapperens namn och internationella standardnummer för värdepapper (ISIN).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Pr="00147FBE" w:rsidRDefault="00147FBE" w:rsidP="00147FBE">
            <w:pPr>
              <w:rPr>
                <w:sz w:val="23"/>
                <w:szCs w:val="23"/>
              </w:rPr>
            </w:pPr>
            <w:r w:rsidRPr="00147FBE">
              <w:t>1.2</w:t>
            </w:r>
            <w:r w:rsidR="00417E80">
              <w:rPr>
                <w:b/>
                <w:bCs/>
                <w:sz w:val="23"/>
                <w:szCs w:val="23"/>
              </w:rPr>
              <w:t xml:space="preserve"> </w:t>
            </w:r>
            <w:r w:rsidR="00BC43D0" w:rsidRPr="00BC43D0">
              <w:t>Namn på och kontaktuppgifter för emittenten, inbegripet identifieringskod för juridiska personer (LEI).</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t>1.3</w:t>
            </w:r>
            <w:r w:rsidR="00085196">
              <w:t xml:space="preserve"> </w:t>
            </w:r>
            <w:r w:rsidR="00BC43D0" w:rsidRPr="00BC43D0">
              <w:t>Namn på och kontaktuppgifter för den behöriga myndighet som godkänt prospektet och, om det rör sig om en annan myndighet, den behöriga myndighet som godkänt registreringsdokumentet.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t>1.4</w:t>
            </w:r>
            <w:r w:rsidR="00085196">
              <w:t xml:space="preserve"> </w:t>
            </w:r>
            <w:r w:rsidR="00085196" w:rsidRPr="00085196">
              <w:t>Datum för godkännande av EU-tillväxtprospektet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C43D0" w:rsidRDefault="00BC43D0" w:rsidP="00041A98">
            <w:r>
              <w:t xml:space="preserve">1.5 Meddelanden </w:t>
            </w:r>
          </w:p>
          <w:p w:rsidR="00BC43D0" w:rsidRDefault="00BC43D0" w:rsidP="00041A98"/>
          <w:p w:rsidR="00041A98" w:rsidRDefault="00304F54" w:rsidP="00041A98">
            <w:r>
              <w:t>1.5.1</w:t>
            </w:r>
            <w:r w:rsidR="00041A98">
              <w:t xml:space="preserve"> Uttalanden av emittenten om följande:</w:t>
            </w:r>
          </w:p>
          <w:p w:rsidR="00041A98" w:rsidRDefault="00041A98" w:rsidP="00041A98"/>
          <w:p w:rsidR="00041A98" w:rsidRDefault="00041A98" w:rsidP="00041A98">
            <w:r>
              <w:t>a) Att sammanfattningen bör läsas som en introduktion till EU-tillväxtprospektet och att alla beslut om att investera i värdepapperen bör grundas på att investeraren studerar hela prospektet.</w:t>
            </w:r>
          </w:p>
          <w:p w:rsidR="00041A98" w:rsidRDefault="00041A98" w:rsidP="00041A98"/>
          <w:p w:rsidR="00041A98" w:rsidRDefault="00041A98" w:rsidP="00041A98">
            <w:r>
              <w:t>b) I tillämpliga fall, att investeraren kan förlora hela eller delar av sitt investerade kapital och, i de fall investerarens ansvar inte är begränsat till investeringsbeloppet, att investeraren kan förlora mer än sitt investerade kapital och omfattningen av sådana potentiella förluster.</w:t>
            </w:r>
          </w:p>
          <w:p w:rsidR="00041A98" w:rsidRDefault="00041A98" w:rsidP="00041A98"/>
          <w:p w:rsidR="00BD02C9" w:rsidRDefault="00041A98" w:rsidP="00041A98">
            <w:r>
              <w:lastRenderedPageBreak/>
              <w:t>c) Att när ett yrkande relaterat till information i ett EU-tillväxtprospekt görs i domstol kan den investerare som är kärande enligt nationell lagstiftning i medlemsstaterna bli tvungen att betala kostnaden för att översätta EU-tillväxtprospektet innan de rättsliga förfarandena inleds.</w:t>
            </w:r>
          </w:p>
          <w:p w:rsidR="003D799B" w:rsidRDefault="003D799B" w:rsidP="00041A98"/>
          <w:p w:rsidR="003D799B" w:rsidRDefault="003D799B" w:rsidP="003D799B">
            <w:r>
              <w:t>d) Att civilrättsligt ansvar enbart omfattar de personer som har presenterat sammanfattningen inklusive översättningar av denna, men enbart om sammanfattningen är vilseledande, felaktig eller inkonsekvent jämfört med de andra delarna av EU-tillväxtprospektet eller om den tillsammans med andra delar av EU-tillväxtprospektet inte ger den nyckelinformation som investerare behöver vid beslut om huruvida de ska investera i de berörda värdepapperen.</w:t>
            </w:r>
          </w:p>
          <w:p w:rsidR="003D799B" w:rsidRDefault="003D799B" w:rsidP="003D799B"/>
          <w:p w:rsidR="003D799B" w:rsidRDefault="003D799B" w:rsidP="003D799B">
            <w:r>
              <w:t>e) I tillämpliga fall, den varning som krävs i enlighet med artikel 8.3 b i förordning (EU) nr 1286/2014.</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BD02C9" w:rsidRDefault="00BD02C9" w:rsidP="00BD02C9"/>
    <w:tbl>
      <w:tblPr>
        <w:tblStyle w:val="Tabellrutnt"/>
        <w:tblW w:w="9493" w:type="dxa"/>
        <w:tblLook w:val="04A0" w:firstRow="1" w:lastRow="0" w:firstColumn="1" w:lastColumn="0" w:noHBand="0" w:noVBand="1"/>
      </w:tblPr>
      <w:tblGrid>
        <w:gridCol w:w="4794"/>
        <w:gridCol w:w="1310"/>
        <w:gridCol w:w="3389"/>
      </w:tblGrid>
      <w:tr w:rsidR="00BD02C9" w:rsidTr="00BD02C9">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4E191E" w:rsidP="00304F54">
            <w:pPr>
              <w:rPr>
                <w:b/>
              </w:rPr>
            </w:pPr>
            <w:r>
              <w:rPr>
                <w:b/>
              </w:rPr>
              <w:t>2</w:t>
            </w:r>
            <w:r w:rsidR="00BD02C9">
              <w:rPr>
                <w:b/>
              </w:rPr>
              <w:t xml:space="preserve"> </w:t>
            </w:r>
            <w:r w:rsidR="00304F54">
              <w:rPr>
                <w:b/>
              </w:rPr>
              <w:t>NYCKELINFORMATION OM EMITTENTEN</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 xml:space="preserve">Punkt enligt kommissionens delegerade förordning (EU) </w:t>
            </w:r>
            <w:r w:rsidR="005F796F"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Bolagets kommentarer</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D02C9" w:rsidRDefault="00825FD7">
            <w:r>
              <w:t>2</w:t>
            </w:r>
            <w:r w:rsidR="00272596">
              <w:t>.1</w:t>
            </w:r>
            <w:r w:rsidR="008C4269">
              <w:t xml:space="preserve"> </w:t>
            </w:r>
            <w:r w:rsidR="008C4269" w:rsidRPr="008C4269">
              <w:t>Namn på emittenten av värdepapperet.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72596"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C4269" w:rsidRDefault="00825FD7" w:rsidP="008C4269">
            <w:r>
              <w:t>2.1.1</w:t>
            </w:r>
            <w:r w:rsidR="008C4269">
              <w:t xml:space="preserve"> Information om emittenten:</w:t>
            </w:r>
          </w:p>
          <w:p w:rsidR="008C4269" w:rsidRDefault="008C4269" w:rsidP="008C4269"/>
          <w:p w:rsidR="008C4269" w:rsidRDefault="008C4269" w:rsidP="008C4269">
            <w:r>
              <w:t>a) Rättslig form, den rätt som gäller för verksamheten och registreringsland.</w:t>
            </w:r>
          </w:p>
          <w:p w:rsidR="008C4269" w:rsidRDefault="008C4269" w:rsidP="008C4269"/>
          <w:p w:rsidR="008C4269" w:rsidRDefault="008C4269" w:rsidP="008C4269">
            <w:r>
              <w:t>b) Huvudverksamheter.</w:t>
            </w:r>
          </w:p>
          <w:p w:rsidR="008C4269" w:rsidRDefault="008C4269" w:rsidP="008C4269"/>
          <w:p w:rsidR="008C4269" w:rsidRDefault="008C4269" w:rsidP="008C4269">
            <w:r>
              <w:t>c) Kontrollerande aktieägare, även huruvida emittenten är direkt eller indirekt kontrollerad.</w:t>
            </w:r>
          </w:p>
          <w:p w:rsidR="008C4269" w:rsidRDefault="008C4269" w:rsidP="008C4269"/>
          <w:p w:rsidR="00272596" w:rsidRDefault="008C4269" w:rsidP="008C4269">
            <w:r>
              <w:t>d) Namn på den verkställande direktören (eller motsvarande).</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2596" w:rsidRDefault="00272596">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2596" w:rsidRDefault="00272596">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25FD7"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32031" w:rsidRDefault="00232031" w:rsidP="00857D2F">
            <w:r>
              <w:t xml:space="preserve">2.2 </w:t>
            </w:r>
            <w:r w:rsidRPr="00857D2F">
              <w:t>Finansiell nyckelinformation om emittenten.</w:t>
            </w:r>
          </w:p>
          <w:p w:rsidR="00232031" w:rsidRDefault="00232031" w:rsidP="00857D2F"/>
          <w:p w:rsidR="00857D2F" w:rsidRDefault="00825FD7" w:rsidP="00857D2F">
            <w:r>
              <w:lastRenderedPageBreak/>
              <w:t>2.2.1</w:t>
            </w:r>
            <w:r w:rsidR="00857D2F">
              <w:t xml:space="preserve"> </w:t>
            </w:r>
            <w:r w:rsidR="00166D4C" w:rsidRPr="00166D4C">
              <w:t>Finansiell nyckelinformation för varje räkenskapsår som ingår i den period som täcks av den historiska finansiella informationen och, om den inkluderas i prospektet, för varje påföljande delperiod och åtföljd av jämförbara uppgifter för samma period under det föregående räkenskapsåret. Kravet på jämförbara balansräkningsuppgifter ska uppfyllas genom att balansräkningen från utgången av året presenteras.</w:t>
            </w:r>
          </w:p>
          <w:p w:rsidR="00857D2F" w:rsidRDefault="00857D2F" w:rsidP="00857D2F"/>
          <w:p w:rsidR="00857D2F" w:rsidRDefault="00857D2F" w:rsidP="00857D2F">
            <w:r>
              <w:t>Den finansiella nyckelinformationen ska innefatta de finansiella relationstal som anges i prospektet. Dessa finansiella relationstal ska ge information om följande:</w:t>
            </w:r>
          </w:p>
          <w:p w:rsidR="00857D2F" w:rsidRDefault="00857D2F" w:rsidP="00857D2F"/>
          <w:p w:rsidR="00857D2F" w:rsidRDefault="00857D2F" w:rsidP="00857D2F">
            <w:r>
              <w:t>a) Intäkter, lönsamhet, tillgångar, kapitalstruktur och, om de inkluderas i prospektet, kassaflöden.</w:t>
            </w:r>
          </w:p>
          <w:p w:rsidR="00857D2F" w:rsidRDefault="00857D2F" w:rsidP="00857D2F"/>
          <w:p w:rsidR="00857D2F" w:rsidRDefault="00857D2F" w:rsidP="00857D2F">
            <w:r>
              <w:t>b) Nyckeltal, om de inkluderas i prospektet.</w:t>
            </w:r>
          </w:p>
          <w:p w:rsidR="004E1ADE" w:rsidRDefault="004E1ADE" w:rsidP="00857D2F"/>
          <w:p w:rsidR="00857D2F" w:rsidRDefault="00857D2F" w:rsidP="00857D2F">
            <w:r>
              <w:t>Finansiell nyckelinformation ska i tillämpliga fall innefatta</w:t>
            </w:r>
          </w:p>
          <w:p w:rsidR="00857D2F" w:rsidRDefault="00857D2F" w:rsidP="00857D2F"/>
          <w:p w:rsidR="00857D2F" w:rsidRDefault="00857D2F" w:rsidP="00857D2F">
            <w:r>
              <w:t>c) proformaredovisning i sammandrag och en kort redogörelse för vad denna illustrerar och de väsentliga justeringar som gjorts,</w:t>
            </w:r>
          </w:p>
          <w:p w:rsidR="00857D2F" w:rsidRDefault="00857D2F" w:rsidP="00857D2F"/>
          <w:p w:rsidR="00825FD7" w:rsidRDefault="00857D2F" w:rsidP="00857D2F">
            <w:r>
              <w:t>d) en kort beskrivning av eventuella anmärkningar i revisionsberättelsen rörande den historiska finansiella informationen.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825FD7"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D5B13" w:rsidRDefault="000D5B13">
            <w:r>
              <w:t xml:space="preserve">2.3 </w:t>
            </w:r>
            <w:r w:rsidRPr="00FF1ACC">
              <w:t>Huvudsakliga risker som är specifika för emittenten</w:t>
            </w:r>
            <w:r>
              <w:t>.</w:t>
            </w:r>
          </w:p>
          <w:p w:rsidR="000D5B13" w:rsidRDefault="000D5B13"/>
          <w:p w:rsidR="00825FD7" w:rsidRDefault="00825FD7">
            <w:r>
              <w:t>2.3.1</w:t>
            </w:r>
            <w:r w:rsidR="00FF1ACC">
              <w:t xml:space="preserve"> </w:t>
            </w:r>
            <w:r w:rsidR="00FF1ACC" w:rsidRPr="00FF1ACC">
              <w:t>En kort beskrivning av de mest väsentliga riskfaktorer som är specifika för emittenten och som anges i EU-tillväxtprospektet, samtidigt som det totala antal riskfaktorer som anges i artikel 33.8 i denna förordning inte överskrids.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25FD7" w:rsidRDefault="00825FD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BD02C9" w:rsidRDefault="00BD02C9" w:rsidP="00BD02C9"/>
    <w:tbl>
      <w:tblPr>
        <w:tblStyle w:val="Tabellrutnt"/>
        <w:tblW w:w="9493" w:type="dxa"/>
        <w:tblLook w:val="04A0" w:firstRow="1" w:lastRow="0" w:firstColumn="1" w:lastColumn="0" w:noHBand="0" w:noVBand="1"/>
      </w:tblPr>
      <w:tblGrid>
        <w:gridCol w:w="4794"/>
        <w:gridCol w:w="1310"/>
        <w:gridCol w:w="3389"/>
      </w:tblGrid>
      <w:tr w:rsidR="00272596" w:rsidTr="00EC3C47">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012548" w:rsidP="00012548">
            <w:pPr>
              <w:rPr>
                <w:b/>
              </w:rPr>
            </w:pPr>
            <w:r>
              <w:rPr>
                <w:b/>
              </w:rPr>
              <w:t>3</w:t>
            </w:r>
            <w:r w:rsidR="00272596">
              <w:rPr>
                <w:b/>
              </w:rPr>
              <w:t xml:space="preserve"> </w:t>
            </w:r>
            <w:r w:rsidR="00CC3F97">
              <w:rPr>
                <w:b/>
              </w:rPr>
              <w:t xml:space="preserve">NYCKELINFORMATION OM </w:t>
            </w:r>
            <w:r>
              <w:rPr>
                <w:b/>
              </w:rPr>
              <w:t>VÄRDEPAPPEREN</w:t>
            </w:r>
          </w:p>
        </w:tc>
      </w:tr>
      <w:tr w:rsidR="00272596" w:rsidTr="00EC3C47">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EC3C47">
            <w:pPr>
              <w:rPr>
                <w:b/>
              </w:rPr>
            </w:pPr>
            <w:r>
              <w:rPr>
                <w:b/>
              </w:rPr>
              <w:t xml:space="preserve">Punkt enligt kommissionens delegerade förordning (EU) </w:t>
            </w:r>
            <w:r w:rsidR="005F796F"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EC3C47">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EC3C47">
            <w:pPr>
              <w:rPr>
                <w:b/>
              </w:rPr>
            </w:pPr>
            <w:r>
              <w:rPr>
                <w:b/>
              </w:rPr>
              <w:t>Bolagets kommentarer</w:t>
            </w:r>
          </w:p>
        </w:tc>
      </w:tr>
      <w:tr w:rsidR="00272596" w:rsidTr="00EC3C47">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147FBE" w:rsidRDefault="00D32CE0" w:rsidP="00147FBE">
            <w:r>
              <w:t>3</w:t>
            </w:r>
            <w:r w:rsidR="00272596">
              <w:t>.1</w:t>
            </w:r>
            <w:r w:rsidR="008B2615">
              <w:t xml:space="preserve"> </w:t>
            </w:r>
            <w:r w:rsidR="008B2615" w:rsidRPr="008B2615">
              <w:t>Värdepapperens huvuddrag.</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EC3C4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EC3C4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32CE0" w:rsidTr="00EC3C47">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B2615" w:rsidRDefault="00D32CE0" w:rsidP="008B2615">
            <w:r>
              <w:lastRenderedPageBreak/>
              <w:t>3.1.1</w:t>
            </w:r>
            <w:r w:rsidR="008B2615">
              <w:t xml:space="preserve"> Information om värdepapperen:</w:t>
            </w:r>
          </w:p>
          <w:p w:rsidR="00D124FB" w:rsidRDefault="00D124FB" w:rsidP="008B2615"/>
          <w:p w:rsidR="008B2615" w:rsidRDefault="008B2615" w:rsidP="008B2615">
            <w:r>
              <w:t>a) Typ och slag.</w:t>
            </w:r>
          </w:p>
          <w:p w:rsidR="008B2615" w:rsidRDefault="008B2615" w:rsidP="008B2615"/>
          <w:p w:rsidR="008B2615" w:rsidRDefault="008B2615" w:rsidP="008B2615">
            <w:r>
              <w:t>b) I tillämpliga fall, valutan för dem, nominellt värde, antalet emitterade värdepapper och deras löptid.</w:t>
            </w:r>
          </w:p>
          <w:p w:rsidR="008B2615" w:rsidRDefault="008B2615" w:rsidP="008B2615"/>
          <w:p w:rsidR="008B2615" w:rsidRDefault="008B2615" w:rsidP="008B2615">
            <w:r>
              <w:t>c) De rättigheter som är förenade med värdepapperen.</w:t>
            </w:r>
          </w:p>
          <w:p w:rsidR="008B2615" w:rsidRDefault="008B2615" w:rsidP="008B2615"/>
          <w:p w:rsidR="008B2615" w:rsidRDefault="008B2615" w:rsidP="008B2615">
            <w:r>
              <w:t>d) Värdepapperens relativa senioritet i emittentens kapitalstruktur i händelse av insolvens, inbegripet i tillämpliga fall information om värdepapperens prioriteringsnivå.</w:t>
            </w:r>
          </w:p>
          <w:p w:rsidR="008B2615" w:rsidRDefault="008B2615" w:rsidP="008B2615"/>
          <w:p w:rsidR="008B2615" w:rsidRDefault="008B2615" w:rsidP="008B2615">
            <w:r>
              <w:t>e) I tillämpliga fall, utdelnings- eller utbetalningspolicy.</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32CE0" w:rsidRDefault="00D93B33" w:rsidP="00EC3C4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32CE0" w:rsidRDefault="00D93B33" w:rsidP="00EC3C4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32CE0" w:rsidTr="00EC3C47">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33AC0" w:rsidRDefault="00033AC0" w:rsidP="00EC3C47">
            <w:r>
              <w:t xml:space="preserve">3.2 </w:t>
            </w:r>
            <w:r w:rsidRPr="00F34890">
              <w:t>Plats för handel med värdepapperen.</w:t>
            </w:r>
          </w:p>
          <w:p w:rsidR="00033AC0" w:rsidRDefault="00033AC0" w:rsidP="00EC3C47"/>
          <w:p w:rsidR="00033AC0" w:rsidRDefault="00D32CE0" w:rsidP="00033AC0">
            <w:r>
              <w:t>3.2.1</w:t>
            </w:r>
            <w:r w:rsidR="00F34890">
              <w:t xml:space="preserve"> </w:t>
            </w:r>
            <w:r w:rsidR="00F34890" w:rsidRPr="00F34890">
              <w:t>I tillämpliga fall, information om huruvida värdepapperen är eller kommer att bli föremål för en ansökan om upptagande till handel på en multilateral handelsplattform eller en tillväxtmarknad för små och medelstora företag, namnet på alla marknader där värdepapperen är eller kommer att bli föremål för handel och närmare uppgifter om upptagande till handel på en multilateral handelsplattform eller en tillväxtmarknad för små och medelstora företag.</w:t>
            </w:r>
          </w:p>
          <w:p w:rsidR="00033AC0" w:rsidRDefault="00033AC0" w:rsidP="00033AC0"/>
          <w:p w:rsidR="00033AC0" w:rsidRDefault="00033AC0" w:rsidP="00033AC0">
            <w:r>
              <w:t>3.3 Garantier som värdepapperen omfattas av.</w:t>
            </w:r>
          </w:p>
          <w:p w:rsidR="00033AC0" w:rsidRDefault="00033AC0" w:rsidP="00033AC0"/>
          <w:p w:rsidR="00033AC0" w:rsidRDefault="00033AC0" w:rsidP="00033AC0">
            <w:r>
              <w:t>a) En kort beskrivning av garantins art och räckvidd.</w:t>
            </w:r>
          </w:p>
          <w:p w:rsidR="00033AC0" w:rsidRDefault="00033AC0" w:rsidP="00033AC0"/>
          <w:p w:rsidR="00033AC0" w:rsidRDefault="00033AC0" w:rsidP="00033AC0">
            <w:r>
              <w:t>b) En kort beskrivning av garanten, inbegripet identifieringskod för juridiska personer (LEI).</w:t>
            </w:r>
          </w:p>
          <w:p w:rsidR="00033AC0" w:rsidRDefault="00033AC0" w:rsidP="00033AC0"/>
          <w:p w:rsidR="00033AC0" w:rsidRDefault="00033AC0" w:rsidP="00033AC0">
            <w:r>
              <w:t>c) Relevant finansiell nyckelinformation för bedömning av garantens förmåga att fullgöra sina garantiåtaganden.</w:t>
            </w:r>
          </w:p>
          <w:p w:rsidR="00033AC0" w:rsidRDefault="00033AC0" w:rsidP="00033AC0"/>
          <w:p w:rsidR="00D32CE0" w:rsidRDefault="00033AC0" w:rsidP="00033AC0">
            <w:r>
              <w:t xml:space="preserve">d) En kort beskrivning av de mest väsentliga riskfaktorer som rör garanten och som anges i </w:t>
            </w:r>
            <w:r>
              <w:lastRenderedPageBreak/>
              <w:t>EU-tillväxtprospektet i enlighet med artikel 16.3 i förordning (EU) 2017/1129, samtidigt som det totala antal riskfaktorer som anges i artikel 33.8 i denna förordning inte överskrids.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32CE0" w:rsidRDefault="00D93B33" w:rsidP="00EC3C47">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32CE0" w:rsidRDefault="00D93B33" w:rsidP="00EC3C4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32CE0" w:rsidTr="00EC3C47">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651F8" w:rsidRDefault="00B651F8" w:rsidP="00DB03DE">
            <w:r>
              <w:t xml:space="preserve">3.4 </w:t>
            </w:r>
            <w:r w:rsidRPr="00DB03DE">
              <w:t>Huvudsakliga risker som är specifika för värdepapperen</w:t>
            </w:r>
          </w:p>
          <w:p w:rsidR="00B651F8" w:rsidRDefault="00B651F8" w:rsidP="00DB03DE"/>
          <w:p w:rsidR="00D32CE0" w:rsidRDefault="00D32CE0" w:rsidP="00DB03DE">
            <w:r>
              <w:t>3.4.1</w:t>
            </w:r>
            <w:r w:rsidR="00DB03DE">
              <w:t xml:space="preserve"> </w:t>
            </w:r>
            <w:r w:rsidR="003E7333" w:rsidRPr="003E7333">
              <w:t>En kort beskrivning av de mest väsentliga riskfaktorer som är specifika för värdepapperen och som anges i EU-tillväxtprospektet, samtidigt som det totala antal riskfaktorer som anges i artikel 33.8 i denna förordning inte överskrids.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32CE0" w:rsidRDefault="00D93B33" w:rsidP="00EC3C4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32CE0" w:rsidRDefault="00D93B33" w:rsidP="00EC3C47">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C25415" w:rsidRDefault="00C25415" w:rsidP="00BD02C9"/>
    <w:tbl>
      <w:tblPr>
        <w:tblStyle w:val="Tabellrutnt"/>
        <w:tblW w:w="9493" w:type="dxa"/>
        <w:tblLook w:val="04A0" w:firstRow="1" w:lastRow="0" w:firstColumn="1" w:lastColumn="0" w:noHBand="0" w:noVBand="1"/>
      </w:tblPr>
      <w:tblGrid>
        <w:gridCol w:w="4794"/>
        <w:gridCol w:w="1310"/>
        <w:gridCol w:w="3389"/>
      </w:tblGrid>
      <w:tr w:rsidR="00012548" w:rsidTr="00B70BE0">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4E191E" w:rsidP="00B70BE0">
            <w:pPr>
              <w:rPr>
                <w:b/>
              </w:rPr>
            </w:pPr>
            <w:r>
              <w:rPr>
                <w:b/>
              </w:rPr>
              <w:t>4</w:t>
            </w:r>
            <w:r w:rsidR="00012548">
              <w:rPr>
                <w:b/>
              </w:rPr>
              <w:t xml:space="preserve"> </w:t>
            </w:r>
            <w:r w:rsidR="004C1D3D" w:rsidRPr="004C1D3D">
              <w:rPr>
                <w:b/>
              </w:rPr>
              <w:t>NYCKELINFORMATION OM ERBJUDANDET AV VÄRDEPAPPER TILL ALLMÄNHETEN</w:t>
            </w:r>
          </w:p>
        </w:tc>
      </w:tr>
      <w:tr w:rsidR="00012548" w:rsidTr="00B70BE0">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B70BE0">
            <w:pPr>
              <w:rPr>
                <w:b/>
              </w:rPr>
            </w:pPr>
            <w:r>
              <w:rPr>
                <w:b/>
              </w:rPr>
              <w:t xml:space="preserve">Punkt enligt kommissionens delegerade förordning (EU) </w:t>
            </w:r>
            <w:r w:rsidR="005F796F"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B70BE0">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B70BE0">
            <w:pPr>
              <w:rPr>
                <w:b/>
              </w:rPr>
            </w:pPr>
            <w:r>
              <w:rPr>
                <w:b/>
              </w:rPr>
              <w:t>Bolagets kommentarer</w:t>
            </w:r>
          </w:p>
        </w:tc>
      </w:tr>
      <w:tr w:rsidR="00012548" w:rsidTr="00B70BE0">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C4E53" w:rsidRDefault="00D10C02" w:rsidP="003C4E53">
            <w:r>
              <w:t>4</w:t>
            </w:r>
            <w:r w:rsidR="00012548">
              <w:t>.1</w:t>
            </w:r>
            <w:r w:rsidR="003C4E53">
              <w:t xml:space="preserve"> Villkor och tidsplan för att investera i värdepapperet.</w:t>
            </w:r>
          </w:p>
          <w:p w:rsidR="003C4E53" w:rsidRDefault="003C4E53" w:rsidP="003C4E53"/>
          <w:p w:rsidR="00012548" w:rsidRDefault="003615AB" w:rsidP="003C4E53">
            <w:r w:rsidRPr="003615AB">
              <w:t>I tillämpliga fall, de allmänna villkoren och den förväntade tidsplanen för erbjudandet, planen för fördelning, storleken på och procentandelen för den omedelbara utspädning som följer av erbjudandet och en uppskattning av de totala kostnaderna för emissionen och/eller erbjudandet, inbegripet de uppskattade kostnader som investeraren kommer att debiteras av emittenten eller erbjudaren.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B70BE0">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B70BE0">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10C02" w:rsidTr="00B70BE0">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B70BE0">
            <w:r>
              <w:t>4.2</w:t>
            </w:r>
            <w:r w:rsidR="0027423C">
              <w:t xml:space="preserve"> </w:t>
            </w:r>
            <w:r w:rsidR="0027423C" w:rsidRPr="0027423C">
              <w:t>Motiv för EU-tillväxtprospektet.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B70BE0">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B70BE0">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10C02" w:rsidTr="00B70BE0">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423C" w:rsidRDefault="00D10C02" w:rsidP="0027423C">
            <w:r>
              <w:t>4.2.1</w:t>
            </w:r>
            <w:r w:rsidR="0027423C">
              <w:t xml:space="preserve"> En kort beskrivning av motiven för erbjudandet och, i tillämpliga fall, följande:</w:t>
            </w:r>
          </w:p>
          <w:p w:rsidR="0027423C" w:rsidRDefault="0027423C" w:rsidP="0027423C"/>
          <w:p w:rsidR="0027423C" w:rsidRDefault="0027423C" w:rsidP="0027423C">
            <w:r>
              <w:t>a) Användning och uppskattat nettobelopp av tillförda medel.</w:t>
            </w:r>
          </w:p>
          <w:p w:rsidR="0027423C" w:rsidRDefault="0027423C" w:rsidP="0027423C"/>
          <w:p w:rsidR="0027423C" w:rsidRDefault="0027423C" w:rsidP="0027423C">
            <w:r>
              <w:t>b) I de fall erbjudandet omfattas av ett garantiavtal på grundval av ett fast åtagande, ange den del som inte täcks.</w:t>
            </w:r>
          </w:p>
          <w:p w:rsidR="0027423C" w:rsidRDefault="0027423C" w:rsidP="0027423C"/>
          <w:p w:rsidR="00D10C02" w:rsidRDefault="0027423C" w:rsidP="0027423C">
            <w:r>
              <w:t xml:space="preserve">c) En beskrivning av alla väsentliga intressekonflikter rörande erbjudandet eller </w:t>
            </w:r>
            <w:r>
              <w:lastRenderedPageBreak/>
              <w:t>upptagandet till handel som beskrivs i prospektet.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B70BE0">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B70BE0">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10C02" w:rsidTr="00B70BE0">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B70BE0">
            <w:r>
              <w:t>4.3</w:t>
            </w:r>
            <w:r w:rsidR="003F032C">
              <w:t xml:space="preserve"> </w:t>
            </w:r>
            <w:r w:rsidR="003F032C" w:rsidRPr="003F032C">
              <w:t>Den person som erbjuder värdepapperen eller ansöker om upptagande till handel.</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B70BE0">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B70BE0">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10C02" w:rsidTr="00B70BE0">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B70BE0">
            <w:r>
              <w:t>4.3.1</w:t>
            </w:r>
            <w:r w:rsidR="003F032C">
              <w:t xml:space="preserve"> </w:t>
            </w:r>
            <w:r w:rsidR="00913145" w:rsidRPr="00913145">
              <w:t>Om det rör sig om en annan person än emittenten, en kort beskrivning av den person som erbjuder värdepapperen och/eller ansöker om upptagande till handel på en multilateral handelsplattform eller en tillväxtmarknad för små och medelstora företag, inklusive dennes hemvist och rättsliga form, den rätt enligt vilken aktören bedriver verksamhet och dennes registreringsland.</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B70BE0">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B70BE0">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272596" w:rsidRPr="00C25415" w:rsidRDefault="00272596" w:rsidP="004E191E"/>
    <w:sectPr w:rsidR="00272596" w:rsidRPr="00C25415" w:rsidSect="00DB6253">
      <w:headerReference w:type="even" r:id="rId9"/>
      <w:headerReference w:type="default" r:id="rId10"/>
      <w:footerReference w:type="even" r:id="rId11"/>
      <w:footerReference w:type="default" r:id="rId12"/>
      <w:headerReference w:type="first" r:id="rId13"/>
      <w:footerReference w:type="first" r:id="rId14"/>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E6" w:rsidRDefault="00663AE6" w:rsidP="002D45F1">
      <w:pPr>
        <w:spacing w:line="240" w:lineRule="auto"/>
      </w:pPr>
      <w:r>
        <w:separator/>
      </w:r>
    </w:p>
  </w:endnote>
  <w:endnote w:type="continuationSeparator" w:id="0">
    <w:p w:rsidR="00663AE6" w:rsidRDefault="00663AE6"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94" w:rsidRDefault="000A0B9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FBE" w:rsidRPr="0097068E" w:rsidRDefault="00147FBE" w:rsidP="00147FB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23</w:t>
    </w:r>
    <w:r w:rsidRPr="0097068E">
      <w:rPr>
        <w:rFonts w:ascii="Arial" w:hAnsi="Arial" w:cs="Arial"/>
        <w:sz w:val="18"/>
        <w:szCs w:val="18"/>
      </w:rPr>
      <w:t xml:space="preserve">. Avprickningslista för prospekt. </w:t>
    </w:r>
    <w:r>
      <w:rPr>
        <w:rFonts w:ascii="Arial" w:hAnsi="Arial" w:cs="Arial"/>
        <w:sz w:val="18"/>
        <w:szCs w:val="18"/>
      </w:rPr>
      <w:t>Särskild samma</w:t>
    </w:r>
    <w:r w:rsidR="000A0B94">
      <w:rPr>
        <w:rFonts w:ascii="Arial" w:hAnsi="Arial" w:cs="Arial"/>
        <w:sz w:val="18"/>
        <w:szCs w:val="18"/>
      </w:rPr>
      <w:t>nfattning i EU-tillväxtprospekt.</w:t>
    </w:r>
  </w:p>
  <w:p w:rsidR="00663AE6" w:rsidRDefault="00663AE6" w:rsidP="0069183A">
    <w:pPr>
      <w:pStyle w:val="Sidfot"/>
      <w:jc w:val="center"/>
    </w:pPr>
  </w:p>
  <w:p w:rsidR="00663AE6" w:rsidRDefault="00663AE6" w:rsidP="00472415">
    <w:pPr>
      <w:pStyle w:val="Sidfot"/>
    </w:pPr>
    <w:r>
      <w:fldChar w:fldCharType="begin"/>
    </w:r>
    <w:r>
      <w:instrText xml:space="preserve"> PAGE   \* MERGEFORMAT </w:instrText>
    </w:r>
    <w:r>
      <w:fldChar w:fldCharType="separate"/>
    </w:r>
    <w:r w:rsidR="00F86487">
      <w:rPr>
        <w:noProof/>
      </w:rPr>
      <w:t>6</w:t>
    </w:r>
    <w:r>
      <w:fldChar w:fldCharType="end"/>
    </w:r>
    <w:r>
      <w:t xml:space="preserve"> (</w:t>
    </w:r>
    <w:r>
      <w:rPr>
        <w:noProof/>
      </w:rPr>
      <w:fldChar w:fldCharType="begin"/>
    </w:r>
    <w:r>
      <w:rPr>
        <w:noProof/>
      </w:rPr>
      <w:instrText xml:space="preserve"> NUMPAGES  \* Arabic  \* MERGEFORMAT </w:instrText>
    </w:r>
    <w:r>
      <w:rPr>
        <w:noProof/>
      </w:rPr>
      <w:fldChar w:fldCharType="separate"/>
    </w:r>
    <w:r w:rsidR="00F86487">
      <w:rPr>
        <w:noProof/>
      </w:rPr>
      <w:t>6</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E6" w:rsidRPr="0097068E" w:rsidRDefault="00663AE6"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FC64C8">
      <w:rPr>
        <w:rFonts w:ascii="Arial" w:hAnsi="Arial" w:cs="Arial"/>
        <w:sz w:val="18"/>
        <w:szCs w:val="18"/>
      </w:rPr>
      <w:t>23</w:t>
    </w:r>
    <w:r w:rsidRPr="0097068E">
      <w:rPr>
        <w:rFonts w:ascii="Arial" w:hAnsi="Arial" w:cs="Arial"/>
        <w:sz w:val="18"/>
        <w:szCs w:val="18"/>
      </w:rPr>
      <w:t xml:space="preserve">. Avprickningslista för prospekt. </w:t>
    </w:r>
    <w:r w:rsidR="00147FBE">
      <w:rPr>
        <w:rFonts w:ascii="Arial" w:hAnsi="Arial" w:cs="Arial"/>
        <w:sz w:val="18"/>
        <w:szCs w:val="18"/>
      </w:rPr>
      <w:t>Särskild samma</w:t>
    </w:r>
    <w:r w:rsidR="000A0B94">
      <w:rPr>
        <w:rFonts w:ascii="Arial" w:hAnsi="Arial" w:cs="Arial"/>
        <w:sz w:val="18"/>
        <w:szCs w:val="18"/>
      </w:rPr>
      <w:t>nfattning i EU-tillväxtprospekt</w:t>
    </w:r>
    <w:r w:rsidRPr="0097068E">
      <w:rPr>
        <w:rFonts w:ascii="Arial" w:hAnsi="Arial" w:cs="Arial"/>
        <w:sz w:val="18"/>
        <w:szCs w:val="18"/>
      </w:rPr>
      <w:t>.</w:t>
    </w:r>
  </w:p>
  <w:p w:rsidR="00663AE6" w:rsidRDefault="00663AE6">
    <w:pPr>
      <w:pStyle w:val="Sidfot"/>
    </w:pPr>
  </w:p>
  <w:p w:rsidR="00663AE6" w:rsidRDefault="00663AE6" w:rsidP="0097068E">
    <w:pPr>
      <w:pStyle w:val="Sidfot"/>
      <w:ind w:right="-427"/>
    </w:pPr>
    <w:r>
      <w:fldChar w:fldCharType="begin"/>
    </w:r>
    <w:r>
      <w:instrText xml:space="preserve"> PAGE   \* MERGEFORMAT </w:instrText>
    </w:r>
    <w:r>
      <w:fldChar w:fldCharType="separate"/>
    </w:r>
    <w:r w:rsidR="00F86487">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F86487">
      <w:rPr>
        <w:noProof/>
      </w:rPr>
      <w:t>6</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E6" w:rsidRDefault="00663AE6" w:rsidP="002D45F1">
      <w:pPr>
        <w:spacing w:line="240" w:lineRule="auto"/>
      </w:pPr>
      <w:r>
        <w:separator/>
      </w:r>
    </w:p>
  </w:footnote>
  <w:footnote w:type="continuationSeparator" w:id="0">
    <w:p w:rsidR="00663AE6" w:rsidRDefault="00663AE6"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B94" w:rsidRDefault="000A0B9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663AE6" w:rsidTr="00663AE6">
      <w:trPr>
        <w:trHeight w:val="680"/>
      </w:trPr>
      <w:tc>
        <w:tcPr>
          <w:tcW w:w="7654" w:type="dxa"/>
          <w:vAlign w:val="bottom"/>
        </w:tcPr>
        <w:p w:rsidR="00663AE6" w:rsidRDefault="00663AE6" w:rsidP="0013521B">
          <w:pPr>
            <w:jc w:val="right"/>
          </w:pPr>
        </w:p>
      </w:tc>
      <w:tc>
        <w:tcPr>
          <w:tcW w:w="2098" w:type="dxa"/>
          <w:vMerge w:val="restart"/>
        </w:tcPr>
        <w:p w:rsidR="00663AE6" w:rsidRDefault="00663AE6" w:rsidP="0013521B">
          <w:pPr>
            <w:jc w:val="right"/>
          </w:pPr>
          <w:r>
            <w:rPr>
              <w:noProof/>
              <w:lang w:eastAsia="sv-SE"/>
            </w:rPr>
            <w:drawing>
              <wp:inline distT="0" distB="0" distL="0" distR="0" wp14:anchorId="16F0A798" wp14:editId="295A289E">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663AE6" w:rsidTr="00663AE6">
      <w:tc>
        <w:tcPr>
          <w:tcW w:w="7654" w:type="dxa"/>
        </w:tcPr>
        <w:p w:rsidR="00663AE6" w:rsidRDefault="00663AE6" w:rsidP="0013521B"/>
      </w:tc>
      <w:tc>
        <w:tcPr>
          <w:tcW w:w="2098" w:type="dxa"/>
          <w:vMerge/>
        </w:tcPr>
        <w:p w:rsidR="00663AE6" w:rsidRDefault="00663AE6" w:rsidP="0013521B"/>
      </w:tc>
    </w:tr>
  </w:tbl>
  <w:p w:rsidR="00663AE6" w:rsidRDefault="00663AE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E6" w:rsidRDefault="00663AE6">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663AE6" w:rsidRDefault="00663AE6" w:rsidP="002D45F1">
                          <w:pPr>
                            <w:pStyle w:val="AdressFet"/>
                          </w:pPr>
                          <w:r>
                            <w:t>Finansinspektionen</w:t>
                          </w:r>
                        </w:p>
                        <w:p w:rsidR="00663AE6" w:rsidRDefault="00663AE6" w:rsidP="002D45F1">
                          <w:pPr>
                            <w:pStyle w:val="Adress"/>
                          </w:pPr>
                          <w:r>
                            <w:t>Box 7821</w:t>
                          </w:r>
                        </w:p>
                        <w:p w:rsidR="00663AE6" w:rsidRDefault="00663AE6" w:rsidP="002D45F1">
                          <w:pPr>
                            <w:pStyle w:val="Adress"/>
                          </w:pPr>
                          <w:r>
                            <w:t>SE-103 97 Stockholm</w:t>
                          </w:r>
                        </w:p>
                        <w:p w:rsidR="00663AE6" w:rsidRDefault="00663AE6" w:rsidP="002D45F1">
                          <w:pPr>
                            <w:pStyle w:val="Adress"/>
                          </w:pPr>
                          <w:r>
                            <w:t>[Brunnsgatan 3]</w:t>
                          </w:r>
                        </w:p>
                        <w:p w:rsidR="00663AE6" w:rsidRPr="00942E9F" w:rsidRDefault="00663AE6" w:rsidP="002D45F1">
                          <w:pPr>
                            <w:pStyle w:val="Adress"/>
                            <w:rPr>
                              <w:lang w:val="en-US"/>
                            </w:rPr>
                          </w:pPr>
                          <w:r w:rsidRPr="00942E9F">
                            <w:rPr>
                              <w:lang w:val="en-US"/>
                            </w:rPr>
                            <w:t>Tel +46 8 408 980 00</w:t>
                          </w:r>
                        </w:p>
                        <w:p w:rsidR="00663AE6" w:rsidRPr="00942E9F" w:rsidRDefault="00663AE6" w:rsidP="002D45F1">
                          <w:pPr>
                            <w:pStyle w:val="Adress"/>
                            <w:rPr>
                              <w:lang w:val="en-US"/>
                            </w:rPr>
                          </w:pPr>
                          <w:r w:rsidRPr="00942E9F">
                            <w:rPr>
                              <w:lang w:val="en-US"/>
                            </w:rPr>
                            <w:t>Fax +46 8 24 13 35</w:t>
                          </w:r>
                        </w:p>
                        <w:p w:rsidR="00663AE6" w:rsidRPr="00942E9F" w:rsidRDefault="00663AE6" w:rsidP="002D45F1">
                          <w:pPr>
                            <w:pStyle w:val="Adress"/>
                            <w:rPr>
                              <w:lang w:val="en-US"/>
                            </w:rPr>
                          </w:pPr>
                          <w:r w:rsidRPr="00942E9F">
                            <w:rPr>
                              <w:lang w:val="en-US"/>
                            </w:rPr>
                            <w:t>finansinspektionen@fi.se</w:t>
                          </w:r>
                        </w:p>
                        <w:p w:rsidR="00663AE6" w:rsidRPr="00942E9F" w:rsidRDefault="00663AE6"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663AE6" w:rsidRDefault="00663AE6" w:rsidP="002D45F1">
                    <w:pPr>
                      <w:pStyle w:val="AdressFet"/>
                    </w:pPr>
                    <w:r>
                      <w:t>Finansinspektionen</w:t>
                    </w:r>
                  </w:p>
                  <w:p w:rsidR="00663AE6" w:rsidRDefault="00663AE6" w:rsidP="002D45F1">
                    <w:pPr>
                      <w:pStyle w:val="Adress"/>
                    </w:pPr>
                    <w:r>
                      <w:t>Box 7821</w:t>
                    </w:r>
                  </w:p>
                  <w:p w:rsidR="00663AE6" w:rsidRDefault="00663AE6" w:rsidP="002D45F1">
                    <w:pPr>
                      <w:pStyle w:val="Adress"/>
                    </w:pPr>
                    <w:r>
                      <w:t>SE-103 97 Stockholm</w:t>
                    </w:r>
                  </w:p>
                  <w:p w:rsidR="00663AE6" w:rsidRDefault="00663AE6" w:rsidP="002D45F1">
                    <w:pPr>
                      <w:pStyle w:val="Adress"/>
                    </w:pPr>
                    <w:r>
                      <w:t>[Brunnsgatan 3]</w:t>
                    </w:r>
                  </w:p>
                  <w:p w:rsidR="00663AE6" w:rsidRPr="00942E9F" w:rsidRDefault="00663AE6" w:rsidP="002D45F1">
                    <w:pPr>
                      <w:pStyle w:val="Adress"/>
                      <w:rPr>
                        <w:lang w:val="en-US"/>
                      </w:rPr>
                    </w:pPr>
                    <w:r w:rsidRPr="00942E9F">
                      <w:rPr>
                        <w:lang w:val="en-US"/>
                      </w:rPr>
                      <w:t>Tel +46 8 408 980 00</w:t>
                    </w:r>
                  </w:p>
                  <w:p w:rsidR="00663AE6" w:rsidRPr="00942E9F" w:rsidRDefault="00663AE6" w:rsidP="002D45F1">
                    <w:pPr>
                      <w:pStyle w:val="Adress"/>
                      <w:rPr>
                        <w:lang w:val="en-US"/>
                      </w:rPr>
                    </w:pPr>
                    <w:r w:rsidRPr="00942E9F">
                      <w:rPr>
                        <w:lang w:val="en-US"/>
                      </w:rPr>
                      <w:t>Fax +46 8 24 13 35</w:t>
                    </w:r>
                  </w:p>
                  <w:p w:rsidR="00663AE6" w:rsidRPr="00942E9F" w:rsidRDefault="00663AE6" w:rsidP="002D45F1">
                    <w:pPr>
                      <w:pStyle w:val="Adress"/>
                      <w:rPr>
                        <w:lang w:val="en-US"/>
                      </w:rPr>
                    </w:pPr>
                    <w:r w:rsidRPr="00942E9F">
                      <w:rPr>
                        <w:lang w:val="en-US"/>
                      </w:rPr>
                      <w:t>finansinspektionen@fi.se</w:t>
                    </w:r>
                  </w:p>
                  <w:p w:rsidR="00663AE6" w:rsidRPr="00942E9F" w:rsidRDefault="00663AE6"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TDHcIIMDHBE4M9IsSaaOGJWHRjiM762L3Fg8nWohPIwHTAKpyhsU8GdVE+sKM9jUmpTRKi6Ql7jfiMyeqdH7SQ==" w:salt="DhFvg1iCRsYO2ZHLAzR5pA=="/>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12548"/>
    <w:rsid w:val="00033AC0"/>
    <w:rsid w:val="00041A98"/>
    <w:rsid w:val="00042DA0"/>
    <w:rsid w:val="00045F27"/>
    <w:rsid w:val="00046B76"/>
    <w:rsid w:val="00052B2D"/>
    <w:rsid w:val="00057198"/>
    <w:rsid w:val="00065CE2"/>
    <w:rsid w:val="0006620E"/>
    <w:rsid w:val="00084CDC"/>
    <w:rsid w:val="00085196"/>
    <w:rsid w:val="0009680D"/>
    <w:rsid w:val="000A0B94"/>
    <w:rsid w:val="000B5529"/>
    <w:rsid w:val="000B7E40"/>
    <w:rsid w:val="000D0DAA"/>
    <w:rsid w:val="000D5B13"/>
    <w:rsid w:val="000F44D2"/>
    <w:rsid w:val="0010225C"/>
    <w:rsid w:val="0011797D"/>
    <w:rsid w:val="001218E4"/>
    <w:rsid w:val="0013521B"/>
    <w:rsid w:val="00144B6F"/>
    <w:rsid w:val="00147FBE"/>
    <w:rsid w:val="00164194"/>
    <w:rsid w:val="001662CD"/>
    <w:rsid w:val="001664C7"/>
    <w:rsid w:val="00166D4C"/>
    <w:rsid w:val="001760FC"/>
    <w:rsid w:val="001955E2"/>
    <w:rsid w:val="001A160B"/>
    <w:rsid w:val="001A195A"/>
    <w:rsid w:val="001B2211"/>
    <w:rsid w:val="001B77B4"/>
    <w:rsid w:val="001C3145"/>
    <w:rsid w:val="001D1340"/>
    <w:rsid w:val="001D2182"/>
    <w:rsid w:val="0022374A"/>
    <w:rsid w:val="00232031"/>
    <w:rsid w:val="00254453"/>
    <w:rsid w:val="00255F22"/>
    <w:rsid w:val="00261A24"/>
    <w:rsid w:val="00265B2A"/>
    <w:rsid w:val="00272596"/>
    <w:rsid w:val="0027423C"/>
    <w:rsid w:val="0028282B"/>
    <w:rsid w:val="002872D5"/>
    <w:rsid w:val="002A4545"/>
    <w:rsid w:val="002A5CE4"/>
    <w:rsid w:val="002B7897"/>
    <w:rsid w:val="002D25AD"/>
    <w:rsid w:val="002D45F1"/>
    <w:rsid w:val="002F63D9"/>
    <w:rsid w:val="00304F54"/>
    <w:rsid w:val="0030743A"/>
    <w:rsid w:val="00317AD0"/>
    <w:rsid w:val="00337FA6"/>
    <w:rsid w:val="00343ECC"/>
    <w:rsid w:val="0035285A"/>
    <w:rsid w:val="003615AB"/>
    <w:rsid w:val="003710FA"/>
    <w:rsid w:val="00375B31"/>
    <w:rsid w:val="003824A7"/>
    <w:rsid w:val="0039104B"/>
    <w:rsid w:val="003910C7"/>
    <w:rsid w:val="00395C2A"/>
    <w:rsid w:val="003A09EB"/>
    <w:rsid w:val="003A2E1B"/>
    <w:rsid w:val="003A42B9"/>
    <w:rsid w:val="003A66D5"/>
    <w:rsid w:val="003B31FC"/>
    <w:rsid w:val="003B494B"/>
    <w:rsid w:val="003B4BD5"/>
    <w:rsid w:val="003C4E53"/>
    <w:rsid w:val="003D799B"/>
    <w:rsid w:val="003E7333"/>
    <w:rsid w:val="003F032C"/>
    <w:rsid w:val="0040011A"/>
    <w:rsid w:val="00401A5F"/>
    <w:rsid w:val="00405AE6"/>
    <w:rsid w:val="004069C2"/>
    <w:rsid w:val="00417E80"/>
    <w:rsid w:val="004242DA"/>
    <w:rsid w:val="00425685"/>
    <w:rsid w:val="0043645C"/>
    <w:rsid w:val="00451CCB"/>
    <w:rsid w:val="004611AC"/>
    <w:rsid w:val="00461D1E"/>
    <w:rsid w:val="00472415"/>
    <w:rsid w:val="004774F6"/>
    <w:rsid w:val="004778B2"/>
    <w:rsid w:val="004859CD"/>
    <w:rsid w:val="004C1D3D"/>
    <w:rsid w:val="004C3BAE"/>
    <w:rsid w:val="004E191E"/>
    <w:rsid w:val="004E1ADE"/>
    <w:rsid w:val="004F010E"/>
    <w:rsid w:val="00504B72"/>
    <w:rsid w:val="00504FDF"/>
    <w:rsid w:val="00505E9F"/>
    <w:rsid w:val="005078D2"/>
    <w:rsid w:val="00512DBF"/>
    <w:rsid w:val="005253C3"/>
    <w:rsid w:val="00530F57"/>
    <w:rsid w:val="00544750"/>
    <w:rsid w:val="005447D1"/>
    <w:rsid w:val="00552C15"/>
    <w:rsid w:val="00553039"/>
    <w:rsid w:val="00556282"/>
    <w:rsid w:val="00571C62"/>
    <w:rsid w:val="00580A5A"/>
    <w:rsid w:val="00580D45"/>
    <w:rsid w:val="005822D8"/>
    <w:rsid w:val="00590178"/>
    <w:rsid w:val="005928C6"/>
    <w:rsid w:val="005A070A"/>
    <w:rsid w:val="005A547B"/>
    <w:rsid w:val="005A7816"/>
    <w:rsid w:val="005B46B5"/>
    <w:rsid w:val="005B477F"/>
    <w:rsid w:val="005B52C3"/>
    <w:rsid w:val="005D1321"/>
    <w:rsid w:val="005E2934"/>
    <w:rsid w:val="005E52EE"/>
    <w:rsid w:val="005F6E26"/>
    <w:rsid w:val="005F796F"/>
    <w:rsid w:val="00601465"/>
    <w:rsid w:val="0061580A"/>
    <w:rsid w:val="006448DE"/>
    <w:rsid w:val="00646F0D"/>
    <w:rsid w:val="00651739"/>
    <w:rsid w:val="006526FD"/>
    <w:rsid w:val="00653EB8"/>
    <w:rsid w:val="00663AE6"/>
    <w:rsid w:val="006701F4"/>
    <w:rsid w:val="00682985"/>
    <w:rsid w:val="00683002"/>
    <w:rsid w:val="006863AD"/>
    <w:rsid w:val="0069183A"/>
    <w:rsid w:val="00692266"/>
    <w:rsid w:val="0069447E"/>
    <w:rsid w:val="006A6CAE"/>
    <w:rsid w:val="006C209E"/>
    <w:rsid w:val="006C3BE7"/>
    <w:rsid w:val="006C6AA9"/>
    <w:rsid w:val="006D53CA"/>
    <w:rsid w:val="006D68D8"/>
    <w:rsid w:val="006D72E0"/>
    <w:rsid w:val="00705617"/>
    <w:rsid w:val="0072420F"/>
    <w:rsid w:val="007247D5"/>
    <w:rsid w:val="00744018"/>
    <w:rsid w:val="00755F3C"/>
    <w:rsid w:val="0077045C"/>
    <w:rsid w:val="007736A4"/>
    <w:rsid w:val="00773836"/>
    <w:rsid w:val="00776136"/>
    <w:rsid w:val="00782004"/>
    <w:rsid w:val="00782253"/>
    <w:rsid w:val="00784291"/>
    <w:rsid w:val="007A418E"/>
    <w:rsid w:val="007A7327"/>
    <w:rsid w:val="007B0829"/>
    <w:rsid w:val="007E5955"/>
    <w:rsid w:val="007F06F1"/>
    <w:rsid w:val="007F20D4"/>
    <w:rsid w:val="007F2FF2"/>
    <w:rsid w:val="007F66EC"/>
    <w:rsid w:val="008030BA"/>
    <w:rsid w:val="00805276"/>
    <w:rsid w:val="008155DE"/>
    <w:rsid w:val="00821AF9"/>
    <w:rsid w:val="00825FD7"/>
    <w:rsid w:val="008576E2"/>
    <w:rsid w:val="00857D2F"/>
    <w:rsid w:val="008706D9"/>
    <w:rsid w:val="00873C56"/>
    <w:rsid w:val="00877615"/>
    <w:rsid w:val="00882407"/>
    <w:rsid w:val="00883D27"/>
    <w:rsid w:val="00886E68"/>
    <w:rsid w:val="008A1B84"/>
    <w:rsid w:val="008A5776"/>
    <w:rsid w:val="008B0CD7"/>
    <w:rsid w:val="008B2615"/>
    <w:rsid w:val="008C4269"/>
    <w:rsid w:val="008D1BCE"/>
    <w:rsid w:val="008D21FB"/>
    <w:rsid w:val="008D234E"/>
    <w:rsid w:val="008E77A4"/>
    <w:rsid w:val="008E78A6"/>
    <w:rsid w:val="009068C3"/>
    <w:rsid w:val="009105CA"/>
    <w:rsid w:val="00912723"/>
    <w:rsid w:val="00913145"/>
    <w:rsid w:val="00920F4F"/>
    <w:rsid w:val="009217E8"/>
    <w:rsid w:val="009243EC"/>
    <w:rsid w:val="00930DF8"/>
    <w:rsid w:val="00942E9F"/>
    <w:rsid w:val="00952728"/>
    <w:rsid w:val="009570C3"/>
    <w:rsid w:val="0096271A"/>
    <w:rsid w:val="0096349F"/>
    <w:rsid w:val="0097068E"/>
    <w:rsid w:val="009834DF"/>
    <w:rsid w:val="00984F7B"/>
    <w:rsid w:val="00986E3B"/>
    <w:rsid w:val="0098745F"/>
    <w:rsid w:val="00987B1B"/>
    <w:rsid w:val="00992A40"/>
    <w:rsid w:val="009B4833"/>
    <w:rsid w:val="009B574E"/>
    <w:rsid w:val="009C4BEB"/>
    <w:rsid w:val="009C5F5A"/>
    <w:rsid w:val="009E5CF4"/>
    <w:rsid w:val="009F0853"/>
    <w:rsid w:val="009F2A10"/>
    <w:rsid w:val="00A4757C"/>
    <w:rsid w:val="00A504CE"/>
    <w:rsid w:val="00A6527B"/>
    <w:rsid w:val="00A8160B"/>
    <w:rsid w:val="00A919E7"/>
    <w:rsid w:val="00AB69AB"/>
    <w:rsid w:val="00AC28E8"/>
    <w:rsid w:val="00AC35C5"/>
    <w:rsid w:val="00B114B5"/>
    <w:rsid w:val="00B1244C"/>
    <w:rsid w:val="00B14975"/>
    <w:rsid w:val="00B150CE"/>
    <w:rsid w:val="00B23872"/>
    <w:rsid w:val="00B26B9F"/>
    <w:rsid w:val="00B37802"/>
    <w:rsid w:val="00B42BC3"/>
    <w:rsid w:val="00B43DE4"/>
    <w:rsid w:val="00B62D9C"/>
    <w:rsid w:val="00B651F8"/>
    <w:rsid w:val="00B95AD8"/>
    <w:rsid w:val="00BA32DE"/>
    <w:rsid w:val="00BA58DE"/>
    <w:rsid w:val="00BA7B69"/>
    <w:rsid w:val="00BB5E59"/>
    <w:rsid w:val="00BC29D1"/>
    <w:rsid w:val="00BC43D0"/>
    <w:rsid w:val="00BD01BC"/>
    <w:rsid w:val="00BD02C9"/>
    <w:rsid w:val="00BE0977"/>
    <w:rsid w:val="00BE3B36"/>
    <w:rsid w:val="00BF18B1"/>
    <w:rsid w:val="00BF670E"/>
    <w:rsid w:val="00C13D27"/>
    <w:rsid w:val="00C1739B"/>
    <w:rsid w:val="00C206C7"/>
    <w:rsid w:val="00C25415"/>
    <w:rsid w:val="00C26004"/>
    <w:rsid w:val="00C30680"/>
    <w:rsid w:val="00C5085A"/>
    <w:rsid w:val="00C72239"/>
    <w:rsid w:val="00C82897"/>
    <w:rsid w:val="00C84054"/>
    <w:rsid w:val="00C948D6"/>
    <w:rsid w:val="00CA3F90"/>
    <w:rsid w:val="00CA5277"/>
    <w:rsid w:val="00CA5B73"/>
    <w:rsid w:val="00CA6CEF"/>
    <w:rsid w:val="00CB7149"/>
    <w:rsid w:val="00CC1742"/>
    <w:rsid w:val="00CC1BB7"/>
    <w:rsid w:val="00CC200C"/>
    <w:rsid w:val="00CC3F97"/>
    <w:rsid w:val="00CC4072"/>
    <w:rsid w:val="00CD2A2E"/>
    <w:rsid w:val="00D03347"/>
    <w:rsid w:val="00D10C02"/>
    <w:rsid w:val="00D124FB"/>
    <w:rsid w:val="00D1566A"/>
    <w:rsid w:val="00D26768"/>
    <w:rsid w:val="00D32CE0"/>
    <w:rsid w:val="00D6647A"/>
    <w:rsid w:val="00D67FF7"/>
    <w:rsid w:val="00D7107F"/>
    <w:rsid w:val="00D87232"/>
    <w:rsid w:val="00D87273"/>
    <w:rsid w:val="00D93B33"/>
    <w:rsid w:val="00D9765C"/>
    <w:rsid w:val="00DB03DE"/>
    <w:rsid w:val="00DB2F3E"/>
    <w:rsid w:val="00DB6253"/>
    <w:rsid w:val="00DB7A03"/>
    <w:rsid w:val="00DD0089"/>
    <w:rsid w:val="00E045EB"/>
    <w:rsid w:val="00E22341"/>
    <w:rsid w:val="00E2649B"/>
    <w:rsid w:val="00E315E2"/>
    <w:rsid w:val="00E46D77"/>
    <w:rsid w:val="00E47106"/>
    <w:rsid w:val="00E52331"/>
    <w:rsid w:val="00E57E4C"/>
    <w:rsid w:val="00E819F5"/>
    <w:rsid w:val="00E922CA"/>
    <w:rsid w:val="00E94080"/>
    <w:rsid w:val="00E95697"/>
    <w:rsid w:val="00EB0E57"/>
    <w:rsid w:val="00EC1A6D"/>
    <w:rsid w:val="00EC52A2"/>
    <w:rsid w:val="00EC7F03"/>
    <w:rsid w:val="00ED653C"/>
    <w:rsid w:val="00EF2B0C"/>
    <w:rsid w:val="00EF4EC9"/>
    <w:rsid w:val="00F03D34"/>
    <w:rsid w:val="00F05338"/>
    <w:rsid w:val="00F2107A"/>
    <w:rsid w:val="00F34035"/>
    <w:rsid w:val="00F34890"/>
    <w:rsid w:val="00F42A0F"/>
    <w:rsid w:val="00F52D28"/>
    <w:rsid w:val="00F55D72"/>
    <w:rsid w:val="00F57003"/>
    <w:rsid w:val="00F57636"/>
    <w:rsid w:val="00F64434"/>
    <w:rsid w:val="00F64DAA"/>
    <w:rsid w:val="00F744A6"/>
    <w:rsid w:val="00F77977"/>
    <w:rsid w:val="00F86487"/>
    <w:rsid w:val="00FA1B81"/>
    <w:rsid w:val="00FB6818"/>
    <w:rsid w:val="00FC19F2"/>
    <w:rsid w:val="00FC64C8"/>
    <w:rsid w:val="00FC6688"/>
    <w:rsid w:val="00FF1A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15:docId w15:val="{FBFA6D2A-29DC-4A2A-843C-ABC9D2A5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paragraph" w:customStyle="1" w:styleId="Default">
    <w:name w:val="Default"/>
    <w:rsid w:val="00417E80"/>
    <w:pPr>
      <w:autoSpaceDE w:val="0"/>
      <w:autoSpaceDN w:val="0"/>
      <w:adjustRightInd w:val="0"/>
      <w:spacing w:line="240" w:lineRule="auto"/>
    </w:pPr>
    <w:rPr>
      <w:rFonts w:ascii="Times New Roman" w:hAnsi="Times New Roman" w:cs="Times New Roman"/>
      <w:color w:val="000000"/>
    </w:rPr>
  </w:style>
  <w:style w:type="paragraph" w:styleId="Liststycke">
    <w:name w:val="List Paragraph"/>
    <w:basedOn w:val="Normal"/>
    <w:uiPriority w:val="34"/>
    <w:semiHidden/>
    <w:qFormat/>
    <w:rsid w:val="00041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 w:id="14225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BFB74D14-2613-4F25-96EF-92FA7401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C751568F</Template>
  <TotalTime>1</TotalTime>
  <Pages>6</Pages>
  <Words>1299</Words>
  <Characters>6889</Characters>
  <Application>Microsoft Office Word</Application>
  <DocSecurity>0</DocSecurity>
  <Lines>57</Lines>
  <Paragraphs>16</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cp:lastPrinted>2019-06-10T08:05:00Z</cp:lastPrinted>
  <dcterms:created xsi:type="dcterms:W3CDTF">2019-07-03T09:39:00Z</dcterms:created>
  <dcterms:modified xsi:type="dcterms:W3CDTF">2019-07-04T12:28:00Z</dcterms:modified>
</cp:coreProperties>
</file>