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66" w:rsidRPr="000431D2" w:rsidRDefault="000431D2" w:rsidP="000431D2">
      <w:pPr>
        <w:spacing w:line="240" w:lineRule="auto"/>
        <w:rPr>
          <w:b/>
          <w:sz w:val="2"/>
          <w:szCs w:val="2"/>
        </w:rPr>
      </w:pPr>
      <w:r w:rsidRPr="000431D2">
        <w:rPr>
          <w:b/>
          <w:sz w:val="18"/>
        </w:rPr>
        <w:t>Bilaga 9. Avprickningslista för prospekt.</w:t>
      </w:r>
    </w:p>
    <w:p w:rsidR="00692266" w:rsidRDefault="00692266" w:rsidP="00692266">
      <w:pPr>
        <w:pStyle w:val="Rubrik1"/>
        <w:spacing w:after="320"/>
      </w:pPr>
    </w:p>
    <w:p w:rsidR="00692266" w:rsidRDefault="00692266" w:rsidP="00692266">
      <w:pPr>
        <w:pStyle w:val="Rubrik1"/>
        <w:spacing w:after="320"/>
      </w:pPr>
    </w:p>
    <w:p w:rsidR="00692266" w:rsidRDefault="00692266" w:rsidP="00692266">
      <w:pPr>
        <w:pStyle w:val="Rubrik1"/>
        <w:spacing w:after="320"/>
      </w:pPr>
    </w:p>
    <w:p w:rsidR="00375B31" w:rsidRDefault="00590178" w:rsidP="00CA5B73">
      <w:pPr>
        <w:pStyle w:val="Rubrik1"/>
        <w:spacing w:after="320"/>
      </w:pPr>
      <w:r w:rsidRPr="00CA5B73">
        <w:t>R</w:t>
      </w:r>
      <w:r w:rsidR="00D26768" w:rsidRPr="00CA5B73">
        <w:t>egistreringsdokument för</w:t>
      </w:r>
      <w:r w:rsidR="00821AF9" w:rsidRPr="00CA5B73">
        <w:t xml:space="preserve"> </w:t>
      </w:r>
      <w:r w:rsidR="00375B31">
        <w:t>värdepapper med bakoml</w:t>
      </w:r>
      <w:r w:rsidR="000431D2">
        <w:t>iggande tillgångar som säkerhet</w:t>
      </w:r>
    </w:p>
    <w:p w:rsidR="00BC3A7B" w:rsidRDefault="00692266" w:rsidP="00051412">
      <w:r w:rsidRPr="000431D2">
        <w:rPr>
          <w:u w:val="single"/>
        </w:rPr>
        <w:t>Emittent</w:t>
      </w:r>
      <w:r>
        <w:t xml:space="preserve">: </w:t>
      </w:r>
      <w:r w:rsidRPr="00051412">
        <w:fldChar w:fldCharType="begin" w:fldLock="1">
          <w:ffData>
            <w:name w:val="Text1"/>
            <w:enabled/>
            <w:calcOnExit w:val="0"/>
            <w:textInput/>
          </w:ffData>
        </w:fldChar>
      </w:r>
      <w:bookmarkStart w:id="0" w:name="Text1"/>
      <w:r w:rsidRPr="00051412">
        <w:instrText xml:space="preserve"> FORMTEXT </w:instrText>
      </w:r>
      <w:r w:rsidRPr="00051412">
        <w:fldChar w:fldCharType="separate"/>
      </w:r>
      <w:bookmarkStart w:id="1" w:name="_GoBack"/>
      <w:r>
        <w:t> </w:t>
      </w:r>
      <w:r>
        <w:t> </w:t>
      </w:r>
      <w:r>
        <w:t> </w:t>
      </w:r>
      <w:r>
        <w:t> </w:t>
      </w:r>
      <w:r>
        <w:t> </w:t>
      </w:r>
      <w:bookmarkEnd w:id="1"/>
      <w:r w:rsidRPr="00051412">
        <w:fldChar w:fldCharType="end"/>
      </w:r>
      <w:bookmarkEnd w:id="0"/>
    </w:p>
    <w:p w:rsidR="00051412" w:rsidRDefault="00051412" w:rsidP="00051412"/>
    <w:p w:rsidR="00051412" w:rsidRDefault="00051412" w:rsidP="00051412"/>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C84612" w:rsidP="00821AF9">
            <w:pPr>
              <w:rPr>
                <w:b/>
              </w:rPr>
            </w:pPr>
            <w:r>
              <w:rPr>
                <w:b/>
              </w:rPr>
              <w:t>1</w:t>
            </w:r>
            <w:r w:rsidR="00692266" w:rsidRPr="0097068E">
              <w:rPr>
                <w:b/>
              </w:rPr>
              <w:t xml:space="preserve"> </w:t>
            </w:r>
            <w:r w:rsidR="005133CC" w:rsidRPr="005133CC">
              <w:rPr>
                <w:b/>
              </w:rPr>
              <w:t>ANSVARIGA PERSONER, INFORMATION FRÅN TREDJE PART, EXPERTRAPPORTER OCH GODKÄNNANDE AV BEHÖRIG MYNDIGHET</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692266" w:rsidRDefault="00784291" w:rsidP="00D13781">
            <w:r>
              <w:t>1.1</w:t>
            </w:r>
            <w:r w:rsidR="00CB61CD">
              <w:t xml:space="preserve"> </w:t>
            </w:r>
            <w:r w:rsidR="005133CC" w:rsidRPr="005133CC">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rsidTr="00D13781">
        <w:tc>
          <w:tcPr>
            <w:tcW w:w="4794" w:type="dxa"/>
            <w:tcMar>
              <w:top w:w="85" w:type="dxa"/>
              <w:bottom w:w="85" w:type="dxa"/>
            </w:tcMar>
          </w:tcPr>
          <w:p w:rsidR="006F3951" w:rsidRDefault="00784291" w:rsidP="00CB61CD">
            <w:r>
              <w:t>1.2</w:t>
            </w:r>
            <w:r w:rsidR="00CB61CD">
              <w:t xml:space="preserve"> </w:t>
            </w:r>
            <w:r w:rsidR="006F3951" w:rsidRPr="006F3951">
              <w:t xml:space="preserve">En förklaring av de som ansvarar för registreringsdokumentet att enligt deras kännedom överensstämmer den information som ges i registreringsdokumentet med sakförhållandena och har ingen uppgift som sannolikt skulle kunna påverka dess innebörd utelämnats. </w:t>
            </w:r>
          </w:p>
          <w:p w:rsidR="006F3951" w:rsidRDefault="006F3951" w:rsidP="00CB61CD"/>
          <w:p w:rsidR="00784291" w:rsidRDefault="006F3951" w:rsidP="00CB61CD">
            <w:r w:rsidRPr="006F3951">
              <w:t>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påverka dess innebörd utelämnats från dessa delar av dokumentet.</w:t>
            </w:r>
          </w:p>
        </w:tc>
        <w:tc>
          <w:tcPr>
            <w:tcW w:w="1310"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rsidTr="00D13781">
        <w:tc>
          <w:tcPr>
            <w:tcW w:w="4794" w:type="dxa"/>
            <w:tcMar>
              <w:top w:w="85" w:type="dxa"/>
              <w:bottom w:w="85" w:type="dxa"/>
            </w:tcMar>
          </w:tcPr>
          <w:p w:rsidR="00B01740" w:rsidRDefault="00784291" w:rsidP="00CB61CD">
            <w:r>
              <w:t>1.3</w:t>
            </w:r>
            <w:r w:rsidR="00CB61CD">
              <w:t xml:space="preserve"> </w:t>
            </w:r>
            <w:r w:rsidR="00B01740" w:rsidRPr="00B01740">
              <w:t xml:space="preserve">Om ett uttalande eller en rapport som tillskrivs en person som expert tas med i </w:t>
            </w:r>
            <w:r w:rsidR="00B01740" w:rsidRPr="00B01740">
              <w:lastRenderedPageBreak/>
              <w:t xml:space="preserve">registreringsdokumentet, ange följande uppgifter för den personen: </w:t>
            </w:r>
          </w:p>
          <w:p w:rsidR="00B01740" w:rsidRDefault="00B01740" w:rsidP="00CB61CD"/>
          <w:p w:rsidR="00B01740" w:rsidRDefault="00B01740" w:rsidP="00CB61CD">
            <w:r w:rsidRPr="00B01740">
              <w:t xml:space="preserve">a) Namn. </w:t>
            </w:r>
          </w:p>
          <w:p w:rsidR="00B01740" w:rsidRDefault="00B01740" w:rsidP="00CB61CD"/>
          <w:p w:rsidR="00B01740" w:rsidRDefault="00B01740" w:rsidP="00CB61CD">
            <w:r w:rsidRPr="00B01740">
              <w:t xml:space="preserve">b) Kontorsadress. </w:t>
            </w:r>
          </w:p>
          <w:p w:rsidR="00B01740" w:rsidRDefault="00B01740" w:rsidP="00CB61CD"/>
          <w:p w:rsidR="00B01740" w:rsidRDefault="00B01740" w:rsidP="00CB61CD">
            <w:r w:rsidRPr="00B01740">
              <w:t xml:space="preserve">c) Kvalifikationer. </w:t>
            </w:r>
          </w:p>
          <w:p w:rsidR="00B01740" w:rsidRDefault="00B01740" w:rsidP="00CB61CD"/>
          <w:p w:rsidR="00B01740" w:rsidRDefault="00B01740" w:rsidP="00CB61CD">
            <w:r w:rsidRPr="00B01740">
              <w:t xml:space="preserve">d) Eventuellt väsentligt intresse i emittenten. </w:t>
            </w:r>
          </w:p>
          <w:p w:rsidR="00B01740" w:rsidRDefault="00B01740" w:rsidP="00CB61CD"/>
          <w:p w:rsidR="00784291" w:rsidRDefault="00B01740" w:rsidP="00CB61CD">
            <w:r w:rsidRPr="00B01740">
              <w:t>Om uttalandet eller rapporten har tagits fram på emittentens begäran, ange att ett sådant uttalande eller en sådan rapport har tagits med i registreringsdokumentet med godkännande av den person som har gått med på att innehållet i den delen av registreringsdokumentet används för prospektändamål.</w:t>
            </w:r>
          </w:p>
        </w:tc>
        <w:tc>
          <w:tcPr>
            <w:tcW w:w="1310" w:type="dxa"/>
            <w:tcMar>
              <w:top w:w="85" w:type="dxa"/>
              <w:bottom w:w="85" w:type="dxa"/>
            </w:tcMar>
          </w:tcPr>
          <w:p w:rsidR="00784291" w:rsidRPr="00EA76B8" w:rsidRDefault="00784291"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rsidTr="00D13781">
        <w:tc>
          <w:tcPr>
            <w:tcW w:w="4794" w:type="dxa"/>
            <w:tcMar>
              <w:top w:w="85" w:type="dxa"/>
              <w:bottom w:w="85" w:type="dxa"/>
            </w:tcMar>
          </w:tcPr>
          <w:p w:rsidR="00784291" w:rsidRDefault="00784291" w:rsidP="00D13781">
            <w:r>
              <w:t>1.4</w:t>
            </w:r>
            <w:r w:rsidR="00D42740">
              <w:t xml:space="preserve"> </w:t>
            </w:r>
            <w:r w:rsidR="00415940" w:rsidRPr="00415940">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Emittenten ska också identifiera källan/källorna till informationen.</w:t>
            </w:r>
          </w:p>
        </w:tc>
        <w:tc>
          <w:tcPr>
            <w:tcW w:w="1310"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rsidTr="00D13781">
        <w:tc>
          <w:tcPr>
            <w:tcW w:w="4794" w:type="dxa"/>
            <w:tcMar>
              <w:top w:w="85" w:type="dxa"/>
              <w:bottom w:w="85" w:type="dxa"/>
            </w:tcMar>
          </w:tcPr>
          <w:p w:rsidR="00415940" w:rsidRDefault="00784291" w:rsidP="00D42740">
            <w:r>
              <w:t>1.5</w:t>
            </w:r>
            <w:r w:rsidR="00D42740">
              <w:t xml:space="preserve"> </w:t>
            </w:r>
            <w:r w:rsidR="00415940" w:rsidRPr="00415940">
              <w:t xml:space="preserve">Ett uttalande om att </w:t>
            </w:r>
          </w:p>
          <w:p w:rsidR="00415940" w:rsidRDefault="00415940" w:rsidP="00D42740"/>
          <w:p w:rsidR="00415940" w:rsidRDefault="00415940" w:rsidP="00D42740">
            <w:r w:rsidRPr="00415940">
              <w:t xml:space="preserve">a) [registreringsdokumentet/prospektet] har godkänts av [behörig myndighets namn], som behörig myndighet enligt förordning (EU) 2017/1129, </w:t>
            </w:r>
          </w:p>
          <w:p w:rsidR="00415940" w:rsidRDefault="00415940" w:rsidP="00D42740"/>
          <w:p w:rsidR="00415940" w:rsidRDefault="00415940" w:rsidP="00D42740">
            <w:r w:rsidRPr="00415940">
              <w:t xml:space="preserve">b) [behörig myndighets namn] godkänner detta [registreringsdokument/prospekt] enbart i så måtto att det uppfyller de krav på fullständighet, begriplighet och konsekvens som anges i förordning (EU) 2017/1129, </w:t>
            </w:r>
          </w:p>
          <w:p w:rsidR="00415940" w:rsidRDefault="00415940" w:rsidP="00D42740"/>
          <w:p w:rsidR="00784291" w:rsidRDefault="00415940" w:rsidP="00D42740">
            <w:r w:rsidRPr="00415940">
              <w:t>c) detta godkännande inte bör betraktas som något slags stöd för den emittent som avses i detta [registreringsdokument/prospekt].</w:t>
            </w:r>
          </w:p>
        </w:tc>
        <w:tc>
          <w:tcPr>
            <w:tcW w:w="1310"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692266" w:rsidP="00683002">
            <w:pPr>
              <w:rPr>
                <w:b/>
              </w:rPr>
            </w:pPr>
            <w:r>
              <w:rPr>
                <w:b/>
              </w:rPr>
              <w:t>2</w:t>
            </w:r>
            <w:r w:rsidRPr="0097068E">
              <w:rPr>
                <w:b/>
              </w:rPr>
              <w:t xml:space="preserve"> </w:t>
            </w:r>
            <w:r w:rsidR="004778B2" w:rsidRPr="00657105">
              <w:rPr>
                <w:b/>
              </w:rPr>
              <w:t>REVISORER SOM UTFÖR DEN LAGSTADGADE REVISIONEN</w:t>
            </w:r>
          </w:p>
        </w:tc>
      </w:tr>
      <w:tr w:rsidR="00692266" w:rsidTr="00D13781">
        <w:tc>
          <w:tcPr>
            <w:tcW w:w="4794" w:type="dxa"/>
            <w:tcMar>
              <w:top w:w="85" w:type="dxa"/>
              <w:bottom w:w="85" w:type="dxa"/>
            </w:tcMar>
          </w:tcPr>
          <w:p w:rsidR="00692266" w:rsidRPr="0097068E" w:rsidRDefault="00692266" w:rsidP="00D13781">
            <w:pPr>
              <w:rPr>
                <w:b/>
              </w:rPr>
            </w:pPr>
            <w:r w:rsidRPr="0097068E">
              <w:rPr>
                <w:b/>
              </w:rPr>
              <w:lastRenderedPageBreak/>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692266" w:rsidRDefault="00692266" w:rsidP="00D13781">
            <w:r>
              <w:t>2.1</w:t>
            </w:r>
            <w:r w:rsidR="006C7F7E">
              <w:t xml:space="preserve"> </w:t>
            </w:r>
            <w:r w:rsidR="00373E57" w:rsidRPr="00373E57">
              <w:t>Namn på och adress till emittentens revisorer för den period som täcks av den historiska finansiella informationen (samt uppgifter om deras medlemskap i ett branschorgan).</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51739" w:rsidTr="00D13781">
        <w:tc>
          <w:tcPr>
            <w:tcW w:w="9493" w:type="dxa"/>
            <w:gridSpan w:val="3"/>
            <w:tcMar>
              <w:top w:w="85" w:type="dxa"/>
              <w:bottom w:w="85" w:type="dxa"/>
            </w:tcMar>
          </w:tcPr>
          <w:p w:rsidR="00651739" w:rsidRPr="0097068E" w:rsidRDefault="00651739" w:rsidP="00651739">
            <w:pPr>
              <w:rPr>
                <w:b/>
              </w:rPr>
            </w:pPr>
            <w:r>
              <w:rPr>
                <w:b/>
              </w:rPr>
              <w:t>3</w:t>
            </w:r>
            <w:r w:rsidRPr="0097068E">
              <w:rPr>
                <w:b/>
              </w:rPr>
              <w:t xml:space="preserve"> </w:t>
            </w:r>
            <w:r>
              <w:rPr>
                <w:b/>
              </w:rPr>
              <w:t>RISKFAKTORER</w:t>
            </w:r>
          </w:p>
        </w:tc>
      </w:tr>
      <w:tr w:rsidR="00651739" w:rsidTr="00D13781">
        <w:tc>
          <w:tcPr>
            <w:tcW w:w="4794" w:type="dxa"/>
            <w:tcMar>
              <w:top w:w="85" w:type="dxa"/>
              <w:bottom w:w="85" w:type="dxa"/>
            </w:tcMar>
          </w:tcPr>
          <w:p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651739" w:rsidRPr="0097068E" w:rsidRDefault="00651739" w:rsidP="00D13781">
            <w:pPr>
              <w:rPr>
                <w:b/>
              </w:rPr>
            </w:pPr>
            <w:r w:rsidRPr="0097068E">
              <w:rPr>
                <w:b/>
              </w:rPr>
              <w:t>Sidor i prospektet</w:t>
            </w:r>
          </w:p>
        </w:tc>
        <w:tc>
          <w:tcPr>
            <w:tcW w:w="3389" w:type="dxa"/>
            <w:tcMar>
              <w:top w:w="85" w:type="dxa"/>
              <w:bottom w:w="85" w:type="dxa"/>
            </w:tcMar>
          </w:tcPr>
          <w:p w:rsidR="00651739" w:rsidRPr="0097068E" w:rsidRDefault="00651739" w:rsidP="00D13781">
            <w:pPr>
              <w:rPr>
                <w:b/>
              </w:rPr>
            </w:pPr>
            <w:r w:rsidRPr="0097068E">
              <w:rPr>
                <w:b/>
              </w:rPr>
              <w:t>Bolagets kommentarer</w:t>
            </w:r>
          </w:p>
        </w:tc>
      </w:tr>
      <w:tr w:rsidR="00651739" w:rsidTr="00D13781">
        <w:tc>
          <w:tcPr>
            <w:tcW w:w="4794" w:type="dxa"/>
            <w:tcMar>
              <w:top w:w="85" w:type="dxa"/>
              <w:bottom w:w="85" w:type="dxa"/>
            </w:tcMar>
          </w:tcPr>
          <w:p w:rsidR="00373E57" w:rsidRDefault="00E922CA" w:rsidP="001B356A">
            <w:r>
              <w:t>3</w:t>
            </w:r>
            <w:r w:rsidR="00651739">
              <w:t>.1</w:t>
            </w:r>
            <w:r w:rsidR="001B356A">
              <w:t xml:space="preserve"> </w:t>
            </w:r>
            <w:r w:rsidR="00373E57" w:rsidRPr="00373E57">
              <w:t xml:space="preserve">En beskrivning av de väsentliga risker som är specifika för emittenten, i ett avsnitt med rubriken ”Riskfaktorer” och uppdelat på ett begränsat antal kategorier. </w:t>
            </w:r>
          </w:p>
          <w:p w:rsidR="00373E57" w:rsidRDefault="00373E57" w:rsidP="001B356A"/>
          <w:p w:rsidR="00651739" w:rsidRDefault="00373E57" w:rsidP="001B356A">
            <w:r w:rsidRPr="00373E57">
              <w:t>För varje kategori ange först de mest väsentliga riskerna enligt den bedömning som görs av emittenten, erbjudaren eller den person som ansöker om upptagande till handel på en reglerad marknad, med beaktande av de negativa effekterna för emittenten och risken för att de förverkligas. Riskfaktorerna ska bekräftas av innehållet i registreringsdokumentet.</w:t>
            </w:r>
          </w:p>
        </w:tc>
        <w:tc>
          <w:tcPr>
            <w:tcW w:w="1310" w:type="dxa"/>
            <w:tcMar>
              <w:top w:w="85" w:type="dxa"/>
              <w:bottom w:w="85" w:type="dxa"/>
            </w:tcMar>
          </w:tcPr>
          <w:p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CC200C" w:rsidRDefault="00CC200C" w:rsidP="00692266"/>
    <w:tbl>
      <w:tblPr>
        <w:tblStyle w:val="Tabellrutnt"/>
        <w:tblW w:w="9493" w:type="dxa"/>
        <w:tblLook w:val="04A0" w:firstRow="1" w:lastRow="0" w:firstColumn="1" w:lastColumn="0" w:noHBand="0" w:noVBand="1"/>
      </w:tblPr>
      <w:tblGrid>
        <w:gridCol w:w="4794"/>
        <w:gridCol w:w="1310"/>
        <w:gridCol w:w="3389"/>
      </w:tblGrid>
      <w:tr w:rsidR="00651739" w:rsidTr="00D13781">
        <w:tc>
          <w:tcPr>
            <w:tcW w:w="9493" w:type="dxa"/>
            <w:gridSpan w:val="3"/>
            <w:tcMar>
              <w:top w:w="85" w:type="dxa"/>
              <w:bottom w:w="85" w:type="dxa"/>
            </w:tcMar>
          </w:tcPr>
          <w:p w:rsidR="00651739" w:rsidRPr="0097068E" w:rsidRDefault="00651739" w:rsidP="00D13781">
            <w:pPr>
              <w:rPr>
                <w:b/>
              </w:rPr>
            </w:pPr>
            <w:r>
              <w:rPr>
                <w:b/>
              </w:rPr>
              <w:t>4</w:t>
            </w:r>
            <w:r w:rsidRPr="0097068E">
              <w:rPr>
                <w:b/>
              </w:rPr>
              <w:t xml:space="preserve"> </w:t>
            </w:r>
            <w:r w:rsidRPr="00657105">
              <w:rPr>
                <w:b/>
              </w:rPr>
              <w:t>INFORMATION OM EMITTENTEN</w:t>
            </w:r>
          </w:p>
        </w:tc>
      </w:tr>
      <w:tr w:rsidR="00651739" w:rsidTr="00D13781">
        <w:tc>
          <w:tcPr>
            <w:tcW w:w="4794" w:type="dxa"/>
            <w:tcMar>
              <w:top w:w="85" w:type="dxa"/>
              <w:bottom w:w="85" w:type="dxa"/>
            </w:tcMar>
          </w:tcPr>
          <w:p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651739" w:rsidRPr="0097068E" w:rsidRDefault="00651739" w:rsidP="00D13781">
            <w:pPr>
              <w:rPr>
                <w:b/>
              </w:rPr>
            </w:pPr>
            <w:r w:rsidRPr="0097068E">
              <w:rPr>
                <w:b/>
              </w:rPr>
              <w:t>Sidor i prospektet</w:t>
            </w:r>
          </w:p>
        </w:tc>
        <w:tc>
          <w:tcPr>
            <w:tcW w:w="3389" w:type="dxa"/>
            <w:tcMar>
              <w:top w:w="85" w:type="dxa"/>
              <w:bottom w:w="85" w:type="dxa"/>
            </w:tcMar>
          </w:tcPr>
          <w:p w:rsidR="00651739" w:rsidRPr="0097068E" w:rsidRDefault="00651739" w:rsidP="00D13781">
            <w:pPr>
              <w:rPr>
                <w:b/>
              </w:rPr>
            </w:pPr>
            <w:r w:rsidRPr="0097068E">
              <w:rPr>
                <w:b/>
              </w:rPr>
              <w:t>Bolagets kommentarer</w:t>
            </w:r>
          </w:p>
        </w:tc>
      </w:tr>
      <w:tr w:rsidR="00651739" w:rsidTr="00D13781">
        <w:tc>
          <w:tcPr>
            <w:tcW w:w="4794" w:type="dxa"/>
            <w:tcMar>
              <w:top w:w="85" w:type="dxa"/>
              <w:bottom w:w="85" w:type="dxa"/>
            </w:tcMar>
          </w:tcPr>
          <w:p w:rsidR="00651739" w:rsidRDefault="00651739" w:rsidP="00D13781">
            <w:r>
              <w:t xml:space="preserve">4.1 </w:t>
            </w:r>
            <w:r w:rsidR="000D71D8" w:rsidRPr="000D71D8">
              <w:t>Ett uttalande om huruvida emittenten etablerats som ett specialföretag eller en enhet vars syfte är att emittera värdepapper med bakomliggande tillgångar som säkerhet.</w:t>
            </w:r>
          </w:p>
        </w:tc>
        <w:tc>
          <w:tcPr>
            <w:tcW w:w="1310" w:type="dxa"/>
            <w:tcMar>
              <w:top w:w="85" w:type="dxa"/>
              <w:bottom w:w="85" w:type="dxa"/>
            </w:tcMar>
          </w:tcPr>
          <w:p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F66EC" w:rsidTr="00D13781">
        <w:tc>
          <w:tcPr>
            <w:tcW w:w="4794" w:type="dxa"/>
            <w:tcMar>
              <w:top w:w="85" w:type="dxa"/>
              <w:bottom w:w="85" w:type="dxa"/>
            </w:tcMar>
          </w:tcPr>
          <w:p w:rsidR="007F66EC" w:rsidRDefault="00580A5A" w:rsidP="00D13781">
            <w:r>
              <w:t>4.2</w:t>
            </w:r>
            <w:r w:rsidR="00920F4F">
              <w:t xml:space="preserve"> </w:t>
            </w:r>
            <w:r w:rsidR="000D71D8" w:rsidRPr="000D71D8">
              <w:t>Emittentens registrerade firma, kommersiella beteckning och identifieringskod för juridiska personer (LEI).</w:t>
            </w:r>
          </w:p>
        </w:tc>
        <w:tc>
          <w:tcPr>
            <w:tcW w:w="1310" w:type="dxa"/>
            <w:tcMar>
              <w:top w:w="85" w:type="dxa"/>
              <w:bottom w:w="85" w:type="dxa"/>
            </w:tcMar>
          </w:tcPr>
          <w:p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rsidTr="00D13781">
        <w:tc>
          <w:tcPr>
            <w:tcW w:w="4794" w:type="dxa"/>
            <w:tcMar>
              <w:top w:w="85" w:type="dxa"/>
              <w:bottom w:w="85" w:type="dxa"/>
            </w:tcMar>
          </w:tcPr>
          <w:p w:rsidR="00920F4F" w:rsidRDefault="00920F4F" w:rsidP="00D13781">
            <w:r>
              <w:t xml:space="preserve">4.3 </w:t>
            </w:r>
            <w:r w:rsidR="00396809" w:rsidRPr="00396809">
              <w:t>Platsen för emittentens registrering och dennes registreringsnummer.</w:t>
            </w:r>
          </w:p>
        </w:tc>
        <w:tc>
          <w:tcPr>
            <w:tcW w:w="1310"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rsidTr="00D13781">
        <w:tc>
          <w:tcPr>
            <w:tcW w:w="4794" w:type="dxa"/>
            <w:tcMar>
              <w:top w:w="85" w:type="dxa"/>
              <w:bottom w:w="85" w:type="dxa"/>
            </w:tcMar>
          </w:tcPr>
          <w:p w:rsidR="00920F4F" w:rsidRDefault="00920F4F" w:rsidP="00D13781">
            <w:r>
              <w:t xml:space="preserve">4.4 </w:t>
            </w:r>
            <w:r w:rsidR="00396809" w:rsidRPr="00396809">
              <w:t>Datum för stiftande och emittentens livslängd, om inte denna är obestämd.</w:t>
            </w:r>
          </w:p>
        </w:tc>
        <w:tc>
          <w:tcPr>
            <w:tcW w:w="1310"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rsidTr="00D13781">
        <w:tc>
          <w:tcPr>
            <w:tcW w:w="4794" w:type="dxa"/>
            <w:tcMar>
              <w:top w:w="85" w:type="dxa"/>
              <w:bottom w:w="85" w:type="dxa"/>
            </w:tcMar>
          </w:tcPr>
          <w:p w:rsidR="00920F4F" w:rsidRDefault="00920F4F" w:rsidP="00D13781">
            <w:r>
              <w:lastRenderedPageBreak/>
              <w:t xml:space="preserve">4.5 </w:t>
            </w:r>
            <w:r w:rsidR="000D71D8" w:rsidRPr="000D71D8">
              <w:t>Emittentens hemvist och rättsliga form, den lagstiftning enligt vilken emittenten driver verksamhet, emittentens registreringsland, adress och telefonnummer för dess säte (eller plats för huvudsakliga verksamhet, om annan än dess säte) och emittentens webbplats, om sådan finns, eller webbplatsen för en tredje part eller garant, med ett uttalande om att informationen på webbplatsen inte ingår i prospektet såvida denna information inte införlivas i prospektet genom hänvisningar.</w:t>
            </w:r>
          </w:p>
        </w:tc>
        <w:tc>
          <w:tcPr>
            <w:tcW w:w="1310"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rsidTr="00D13781">
        <w:tc>
          <w:tcPr>
            <w:tcW w:w="4794" w:type="dxa"/>
            <w:tcMar>
              <w:top w:w="85" w:type="dxa"/>
              <w:bottom w:w="85" w:type="dxa"/>
            </w:tcMar>
          </w:tcPr>
          <w:p w:rsidR="00920F4F" w:rsidRDefault="00920F4F" w:rsidP="00396809">
            <w:r>
              <w:t xml:space="preserve">4.6 </w:t>
            </w:r>
            <w:r w:rsidR="000F405E" w:rsidRPr="000F405E">
              <w:t>Uppgift om volymen av emittentens auktoriserade och emitterade aktiekapital och en eventuellt överenskommen ökning av aktiekapitalet, samt antal och slag av värdepapper som aktiekapitalet består av.</w:t>
            </w:r>
          </w:p>
        </w:tc>
        <w:tc>
          <w:tcPr>
            <w:tcW w:w="1310"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51739" w:rsidRDefault="00651739" w:rsidP="00692266"/>
    <w:tbl>
      <w:tblPr>
        <w:tblStyle w:val="Tabellrutnt"/>
        <w:tblW w:w="9493" w:type="dxa"/>
        <w:tblLook w:val="04A0" w:firstRow="1" w:lastRow="0" w:firstColumn="1" w:lastColumn="0" w:noHBand="0" w:noVBand="1"/>
      </w:tblPr>
      <w:tblGrid>
        <w:gridCol w:w="4794"/>
        <w:gridCol w:w="1310"/>
        <w:gridCol w:w="3389"/>
      </w:tblGrid>
      <w:tr w:rsidR="0035285A" w:rsidTr="00D13781">
        <w:tc>
          <w:tcPr>
            <w:tcW w:w="9493" w:type="dxa"/>
            <w:gridSpan w:val="3"/>
            <w:tcMar>
              <w:top w:w="85" w:type="dxa"/>
              <w:bottom w:w="85" w:type="dxa"/>
            </w:tcMar>
          </w:tcPr>
          <w:p w:rsidR="0035285A" w:rsidRPr="0097068E" w:rsidRDefault="0035285A" w:rsidP="008928F8">
            <w:pPr>
              <w:rPr>
                <w:b/>
              </w:rPr>
            </w:pPr>
            <w:r w:rsidRPr="008928F8">
              <w:rPr>
                <w:b/>
              </w:rPr>
              <w:t>5</w:t>
            </w:r>
            <w:r w:rsidR="008928F8" w:rsidRPr="008928F8">
              <w:rPr>
                <w:b/>
              </w:rPr>
              <w:t xml:space="preserve"> </w:t>
            </w:r>
            <w:r w:rsidR="00BC3A7B" w:rsidRPr="008928F8">
              <w:rPr>
                <w:b/>
              </w:rPr>
              <w:t>FÖRETAGETS VE</w:t>
            </w:r>
            <w:r w:rsidR="008928F8" w:rsidRPr="008928F8">
              <w:rPr>
                <w:b/>
              </w:rPr>
              <w:t>RKSAMHET</w:t>
            </w:r>
          </w:p>
        </w:tc>
      </w:tr>
      <w:tr w:rsidR="0035285A" w:rsidTr="00D13781">
        <w:tc>
          <w:tcPr>
            <w:tcW w:w="4794" w:type="dxa"/>
            <w:tcMar>
              <w:top w:w="85" w:type="dxa"/>
              <w:bottom w:w="85" w:type="dxa"/>
            </w:tcMar>
          </w:tcPr>
          <w:p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35285A" w:rsidRPr="0097068E" w:rsidRDefault="0035285A" w:rsidP="00D13781">
            <w:pPr>
              <w:rPr>
                <w:b/>
              </w:rPr>
            </w:pPr>
            <w:r w:rsidRPr="0097068E">
              <w:rPr>
                <w:b/>
              </w:rPr>
              <w:t>Sidor i prospektet</w:t>
            </w:r>
          </w:p>
        </w:tc>
        <w:tc>
          <w:tcPr>
            <w:tcW w:w="3389" w:type="dxa"/>
            <w:tcMar>
              <w:top w:w="85" w:type="dxa"/>
              <w:bottom w:w="85" w:type="dxa"/>
            </w:tcMar>
          </w:tcPr>
          <w:p w:rsidR="0035285A" w:rsidRPr="0097068E" w:rsidRDefault="0035285A" w:rsidP="00D13781">
            <w:pPr>
              <w:rPr>
                <w:b/>
              </w:rPr>
            </w:pPr>
            <w:r w:rsidRPr="0097068E">
              <w:rPr>
                <w:b/>
              </w:rPr>
              <w:t>Bolagets kommentarer</w:t>
            </w:r>
          </w:p>
        </w:tc>
      </w:tr>
      <w:tr w:rsidR="0035285A" w:rsidTr="00D13781">
        <w:tc>
          <w:tcPr>
            <w:tcW w:w="4794" w:type="dxa"/>
            <w:tcMar>
              <w:top w:w="85" w:type="dxa"/>
              <w:bottom w:w="85" w:type="dxa"/>
            </w:tcMar>
          </w:tcPr>
          <w:p w:rsidR="0035285A" w:rsidRDefault="0035285A" w:rsidP="00D13781">
            <w:r>
              <w:t xml:space="preserve">5.1 </w:t>
            </w:r>
            <w:r w:rsidR="00695F4D" w:rsidRPr="00695F4D">
              <w:t>En kort beskrivning av emittentens huvudverksamheter.</w:t>
            </w:r>
          </w:p>
        </w:tc>
        <w:tc>
          <w:tcPr>
            <w:tcW w:w="1310" w:type="dxa"/>
            <w:tcMar>
              <w:top w:w="85" w:type="dxa"/>
              <w:bottom w:w="85" w:type="dxa"/>
            </w:tcMar>
          </w:tcPr>
          <w:p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35285A" w:rsidTr="00D13781">
        <w:tc>
          <w:tcPr>
            <w:tcW w:w="9493" w:type="dxa"/>
            <w:gridSpan w:val="3"/>
            <w:tcMar>
              <w:top w:w="85" w:type="dxa"/>
              <w:bottom w:w="85" w:type="dxa"/>
            </w:tcMar>
          </w:tcPr>
          <w:p w:rsidR="0035285A" w:rsidRPr="0097068E" w:rsidRDefault="0035285A" w:rsidP="003824A7">
            <w:pPr>
              <w:rPr>
                <w:b/>
              </w:rPr>
            </w:pPr>
            <w:r>
              <w:rPr>
                <w:b/>
              </w:rPr>
              <w:t>6</w:t>
            </w:r>
            <w:r w:rsidRPr="0097068E">
              <w:rPr>
                <w:b/>
              </w:rPr>
              <w:t xml:space="preserve"> </w:t>
            </w:r>
            <w:r w:rsidR="00BD16E8" w:rsidRPr="00BD16E8">
              <w:rPr>
                <w:b/>
              </w:rPr>
              <w:t>FÖRVALTNINGS-, LEDNINGS- ELLER TILLSYNSORG</w:t>
            </w:r>
            <w:r w:rsidR="00BD16E8">
              <w:rPr>
                <w:b/>
              </w:rPr>
              <w:t>AN</w:t>
            </w:r>
          </w:p>
        </w:tc>
      </w:tr>
      <w:tr w:rsidR="0035285A" w:rsidTr="00D13781">
        <w:tc>
          <w:tcPr>
            <w:tcW w:w="4794" w:type="dxa"/>
            <w:tcMar>
              <w:top w:w="85" w:type="dxa"/>
              <w:bottom w:w="85" w:type="dxa"/>
            </w:tcMar>
          </w:tcPr>
          <w:p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35285A" w:rsidRPr="0097068E" w:rsidRDefault="0035285A" w:rsidP="00D13781">
            <w:pPr>
              <w:rPr>
                <w:b/>
              </w:rPr>
            </w:pPr>
            <w:r w:rsidRPr="0097068E">
              <w:rPr>
                <w:b/>
              </w:rPr>
              <w:t>Sidor i prospektet</w:t>
            </w:r>
          </w:p>
        </w:tc>
        <w:tc>
          <w:tcPr>
            <w:tcW w:w="3389" w:type="dxa"/>
            <w:tcMar>
              <w:top w:w="85" w:type="dxa"/>
              <w:bottom w:w="85" w:type="dxa"/>
            </w:tcMar>
          </w:tcPr>
          <w:p w:rsidR="0035285A" w:rsidRPr="0097068E" w:rsidRDefault="0035285A" w:rsidP="00D13781">
            <w:pPr>
              <w:rPr>
                <w:b/>
              </w:rPr>
            </w:pPr>
            <w:r w:rsidRPr="0097068E">
              <w:rPr>
                <w:b/>
              </w:rPr>
              <w:t>Bolagets kommentarer</w:t>
            </w:r>
          </w:p>
        </w:tc>
      </w:tr>
      <w:tr w:rsidR="0035285A" w:rsidTr="00D13781">
        <w:tc>
          <w:tcPr>
            <w:tcW w:w="4794" w:type="dxa"/>
            <w:tcMar>
              <w:top w:w="85" w:type="dxa"/>
              <w:bottom w:w="85" w:type="dxa"/>
            </w:tcMar>
          </w:tcPr>
          <w:p w:rsidR="00EC5ABF" w:rsidRDefault="0035285A" w:rsidP="00BD16E8">
            <w:r>
              <w:t xml:space="preserve">6.1 </w:t>
            </w:r>
            <w:r w:rsidR="00EC5ABF" w:rsidRPr="00EC5ABF">
              <w:t xml:space="preserve">Namn på och kontorsadress och befattning för nedanstående personer hos emittenten, med uppgift om deras viktigaste sysselsättningar utanför emittentens verksamhet, om dessa är betydande i förhållande till emittenten: </w:t>
            </w:r>
          </w:p>
          <w:p w:rsidR="00EC5ABF" w:rsidRDefault="00EC5ABF" w:rsidP="00BD16E8"/>
          <w:p w:rsidR="00EC5ABF" w:rsidRDefault="00EC5ABF" w:rsidP="00BD16E8">
            <w:r w:rsidRPr="00EC5ABF">
              <w:t xml:space="preserve">a) Medlemmar i förvaltnings-, lednings- eller tillsynsorgan. </w:t>
            </w:r>
          </w:p>
          <w:p w:rsidR="00EC5ABF" w:rsidRDefault="00EC5ABF" w:rsidP="00BD16E8"/>
          <w:p w:rsidR="0035285A" w:rsidRDefault="00EC5ABF" w:rsidP="00BD16E8">
            <w:r w:rsidRPr="00EC5ABF">
              <w:t>b) Komplementärer i kommanditaktiebolag.</w:t>
            </w:r>
          </w:p>
        </w:tc>
        <w:tc>
          <w:tcPr>
            <w:tcW w:w="1310" w:type="dxa"/>
            <w:tcMar>
              <w:top w:w="85" w:type="dxa"/>
              <w:bottom w:w="85" w:type="dxa"/>
            </w:tcMar>
          </w:tcPr>
          <w:p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3824A7" w:rsidTr="00D13781">
        <w:tc>
          <w:tcPr>
            <w:tcW w:w="9493" w:type="dxa"/>
            <w:gridSpan w:val="3"/>
            <w:tcMar>
              <w:top w:w="85" w:type="dxa"/>
              <w:bottom w:w="85" w:type="dxa"/>
            </w:tcMar>
          </w:tcPr>
          <w:p w:rsidR="003824A7" w:rsidRPr="0097068E" w:rsidRDefault="003824A7" w:rsidP="003824A7">
            <w:pPr>
              <w:rPr>
                <w:b/>
              </w:rPr>
            </w:pPr>
            <w:r>
              <w:rPr>
                <w:b/>
              </w:rPr>
              <w:t>7</w:t>
            </w:r>
            <w:r w:rsidRPr="0097068E">
              <w:rPr>
                <w:b/>
              </w:rPr>
              <w:t xml:space="preserve"> </w:t>
            </w:r>
            <w:r>
              <w:rPr>
                <w:b/>
              </w:rPr>
              <w:t>STÖRRE AKTIEÄGARE</w:t>
            </w:r>
          </w:p>
        </w:tc>
      </w:tr>
      <w:tr w:rsidR="003824A7" w:rsidTr="00D13781">
        <w:tc>
          <w:tcPr>
            <w:tcW w:w="4794" w:type="dxa"/>
            <w:tcMar>
              <w:top w:w="85" w:type="dxa"/>
              <w:bottom w:w="85" w:type="dxa"/>
            </w:tcMar>
          </w:tcPr>
          <w:p w:rsidR="003824A7" w:rsidRPr="0097068E" w:rsidRDefault="003824A7" w:rsidP="00D13781">
            <w:pPr>
              <w:rPr>
                <w:b/>
              </w:rPr>
            </w:pPr>
            <w:r w:rsidRPr="0097068E">
              <w:rPr>
                <w:b/>
              </w:rPr>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3824A7" w:rsidRPr="0097068E" w:rsidRDefault="003824A7" w:rsidP="00D13781">
            <w:pPr>
              <w:rPr>
                <w:b/>
              </w:rPr>
            </w:pPr>
            <w:r w:rsidRPr="0097068E">
              <w:rPr>
                <w:b/>
              </w:rPr>
              <w:t>Sidor i prospektet</w:t>
            </w:r>
          </w:p>
        </w:tc>
        <w:tc>
          <w:tcPr>
            <w:tcW w:w="3389" w:type="dxa"/>
            <w:tcMar>
              <w:top w:w="85" w:type="dxa"/>
              <w:bottom w:w="85" w:type="dxa"/>
            </w:tcMar>
          </w:tcPr>
          <w:p w:rsidR="003824A7" w:rsidRPr="0097068E" w:rsidRDefault="003824A7" w:rsidP="00D13781">
            <w:pPr>
              <w:rPr>
                <w:b/>
              </w:rPr>
            </w:pPr>
            <w:r w:rsidRPr="0097068E">
              <w:rPr>
                <w:b/>
              </w:rPr>
              <w:t>Bolagets kommentarer</w:t>
            </w:r>
          </w:p>
        </w:tc>
      </w:tr>
      <w:tr w:rsidR="003824A7" w:rsidTr="00D13781">
        <w:tc>
          <w:tcPr>
            <w:tcW w:w="4794" w:type="dxa"/>
            <w:tcMar>
              <w:top w:w="85" w:type="dxa"/>
              <w:bottom w:w="85" w:type="dxa"/>
            </w:tcMar>
          </w:tcPr>
          <w:p w:rsidR="003824A7" w:rsidRDefault="003824A7" w:rsidP="00D13781">
            <w:r>
              <w:lastRenderedPageBreak/>
              <w:t xml:space="preserve">7.1 </w:t>
            </w:r>
            <w:r w:rsidR="0041538D" w:rsidRPr="0041538D">
              <w:t>Såvitt emittenten vet, ange huruvida denne ägs eller kontrolleras direkt eller indirekt och av vem, samt arten av sådan kontroll och de åtgärder som införts för att säkerställa att sådan kontroll inte missbrukas.</w:t>
            </w:r>
          </w:p>
        </w:tc>
        <w:tc>
          <w:tcPr>
            <w:tcW w:w="1310" w:type="dxa"/>
            <w:tcMar>
              <w:top w:w="85" w:type="dxa"/>
              <w:bottom w:w="85" w:type="dxa"/>
            </w:tcMar>
          </w:tcPr>
          <w:p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3824A7" w:rsidRDefault="003824A7" w:rsidP="00692266"/>
    <w:tbl>
      <w:tblPr>
        <w:tblStyle w:val="Tabellrutnt"/>
        <w:tblW w:w="9493" w:type="dxa"/>
        <w:tblLook w:val="04A0" w:firstRow="1" w:lastRow="0" w:firstColumn="1" w:lastColumn="0" w:noHBand="0" w:noVBand="1"/>
      </w:tblPr>
      <w:tblGrid>
        <w:gridCol w:w="4794"/>
        <w:gridCol w:w="1310"/>
        <w:gridCol w:w="3389"/>
      </w:tblGrid>
      <w:tr w:rsidR="003824A7" w:rsidTr="00D13781">
        <w:tc>
          <w:tcPr>
            <w:tcW w:w="9493" w:type="dxa"/>
            <w:gridSpan w:val="3"/>
            <w:tcMar>
              <w:top w:w="85" w:type="dxa"/>
              <w:bottom w:w="85" w:type="dxa"/>
            </w:tcMar>
          </w:tcPr>
          <w:p w:rsidR="003824A7" w:rsidRPr="003824A7" w:rsidRDefault="003824A7" w:rsidP="00D13781">
            <w:r>
              <w:rPr>
                <w:b/>
              </w:rPr>
              <w:t>8</w:t>
            </w:r>
            <w:r w:rsidRPr="0097068E">
              <w:rPr>
                <w:b/>
              </w:rPr>
              <w:t xml:space="preserve"> </w:t>
            </w:r>
            <w:r w:rsidR="0041538D" w:rsidRPr="0041538D">
              <w:rPr>
                <w:b/>
              </w:rPr>
              <w:t>FINANSIELL INFORMATION OM EMITTENTENS TILLGÅNGAR OCH SKULDER, FINANSIELLA STÄLLNING SAMT RESULTAT</w:t>
            </w:r>
          </w:p>
        </w:tc>
      </w:tr>
      <w:tr w:rsidR="003824A7" w:rsidTr="00D13781">
        <w:tc>
          <w:tcPr>
            <w:tcW w:w="4794" w:type="dxa"/>
            <w:tcMar>
              <w:top w:w="85" w:type="dxa"/>
              <w:bottom w:w="85" w:type="dxa"/>
            </w:tcMar>
          </w:tcPr>
          <w:p w:rsidR="003824A7" w:rsidRPr="0097068E" w:rsidRDefault="003824A7" w:rsidP="00D13781">
            <w:pPr>
              <w:rPr>
                <w:b/>
              </w:rPr>
            </w:pPr>
            <w:r w:rsidRPr="0097068E">
              <w:rPr>
                <w:b/>
              </w:rPr>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3824A7" w:rsidRPr="0097068E" w:rsidRDefault="003824A7" w:rsidP="00D13781">
            <w:pPr>
              <w:rPr>
                <w:b/>
              </w:rPr>
            </w:pPr>
            <w:r w:rsidRPr="0097068E">
              <w:rPr>
                <w:b/>
              </w:rPr>
              <w:t>Sidor i prospektet</w:t>
            </w:r>
          </w:p>
        </w:tc>
        <w:tc>
          <w:tcPr>
            <w:tcW w:w="3389" w:type="dxa"/>
            <w:tcMar>
              <w:top w:w="85" w:type="dxa"/>
              <w:bottom w:w="85" w:type="dxa"/>
            </w:tcMar>
          </w:tcPr>
          <w:p w:rsidR="003824A7" w:rsidRPr="0097068E" w:rsidRDefault="003824A7" w:rsidP="00D13781">
            <w:pPr>
              <w:rPr>
                <w:b/>
              </w:rPr>
            </w:pPr>
            <w:r w:rsidRPr="0097068E">
              <w:rPr>
                <w:b/>
              </w:rPr>
              <w:t>Bolagets kommentarer</w:t>
            </w:r>
          </w:p>
        </w:tc>
      </w:tr>
      <w:tr w:rsidR="003824A7" w:rsidTr="00D13781">
        <w:tc>
          <w:tcPr>
            <w:tcW w:w="4794" w:type="dxa"/>
            <w:tcMar>
              <w:top w:w="85" w:type="dxa"/>
              <w:bottom w:w="85" w:type="dxa"/>
            </w:tcMar>
          </w:tcPr>
          <w:p w:rsidR="003824A7" w:rsidRDefault="003824A7" w:rsidP="00D13781">
            <w:r>
              <w:t>8.1</w:t>
            </w:r>
            <w:r w:rsidR="00BD16E8">
              <w:t xml:space="preserve"> </w:t>
            </w:r>
            <w:r w:rsidR="0041538D" w:rsidRPr="0041538D">
              <w:t>Om en emittent inte har inlett någon verksamhet sedan stiftande- eller etableringsdatumet och inga årsbokslut har upprättats per registreringsdokumentets datum, ange ett uttalande om detta i registreringsdokumentet.</w:t>
            </w:r>
          </w:p>
        </w:tc>
        <w:tc>
          <w:tcPr>
            <w:tcW w:w="1310" w:type="dxa"/>
            <w:tcMar>
              <w:top w:w="85" w:type="dxa"/>
              <w:bottom w:w="85" w:type="dxa"/>
            </w:tcMar>
          </w:tcPr>
          <w:p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41538D" w:rsidRDefault="003824A7" w:rsidP="00BD16E8">
            <w:r>
              <w:t>8.2</w:t>
            </w:r>
            <w:r w:rsidR="00BD16E8">
              <w:t xml:space="preserve"> </w:t>
            </w:r>
            <w:r w:rsidR="0041538D" w:rsidRPr="0041538D">
              <w:t>H</w:t>
            </w:r>
            <w:r w:rsidR="00B31AF5">
              <w:t>istorisk finansiell information</w:t>
            </w:r>
          </w:p>
          <w:p w:rsidR="0041538D" w:rsidRDefault="0041538D" w:rsidP="00BD16E8"/>
          <w:p w:rsidR="003824A7" w:rsidRDefault="0041538D" w:rsidP="00BD16E8">
            <w:r w:rsidRPr="0041538D">
              <w:t>Om en emittent sedan stiftande- eller etableringsdatumet har inlett verksamhet och årsbokslut har upprättats, ska registreringsdokumentet innehålla reviderad historisk finansiell information som täcker de två senaste räkenskapsåren (minst 24 månader eller så länge som emittenten bedrivit verksamhet om denna period är kortare än två år), samt en revisionsberättelse för varje år.</w:t>
            </w:r>
          </w:p>
        </w:tc>
        <w:tc>
          <w:tcPr>
            <w:tcW w:w="1310"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B31AF5" w:rsidRDefault="003824A7" w:rsidP="00B66CEF">
            <w:r>
              <w:t>8.2.1</w:t>
            </w:r>
            <w:r w:rsidR="00B66CEF">
              <w:t xml:space="preserve"> </w:t>
            </w:r>
            <w:r w:rsidR="00FF5C3F">
              <w:t>Ändring av räkenskapsår</w:t>
            </w:r>
          </w:p>
          <w:p w:rsidR="00B31AF5" w:rsidRDefault="00B31AF5" w:rsidP="00B66CEF"/>
          <w:p w:rsidR="003824A7" w:rsidRDefault="00B31AF5" w:rsidP="00B66CEF">
            <w:r w:rsidRPr="00B31AF5">
              <w:t>Om emittenten har ändrat räkenskapsår under den period för vilken historisk finansiell information krävs, ska den historiska finansiella informationen täcka minst 24 månader eller hela den period under vilken emittenten bedrivit verksamhet, beroende på vilken period som är kortast.</w:t>
            </w:r>
          </w:p>
        </w:tc>
        <w:tc>
          <w:tcPr>
            <w:tcW w:w="1310"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F4753D" w:rsidRDefault="003824A7" w:rsidP="0078016E">
            <w:r>
              <w:t>8.2.2</w:t>
            </w:r>
            <w:r w:rsidR="00F4753D">
              <w:t xml:space="preserve"> </w:t>
            </w:r>
            <w:r w:rsidR="00F4753D" w:rsidRPr="00F4753D">
              <w:t xml:space="preserve">Redovisningsstandarder </w:t>
            </w:r>
          </w:p>
          <w:p w:rsidR="00F4753D" w:rsidRDefault="00F4753D" w:rsidP="0078016E"/>
          <w:p w:rsidR="001F76F5" w:rsidRDefault="00F4753D" w:rsidP="0078016E">
            <w:r w:rsidRPr="00F4753D">
              <w:t xml:space="preserve">Den finansiella informationen måste utarbetas i enlighet med de IFRS-standarder som godkänts i unionen på grundval av förordning (EG) nr 1606/2002. </w:t>
            </w:r>
          </w:p>
          <w:p w:rsidR="001F76F5" w:rsidRDefault="001F76F5" w:rsidP="0078016E"/>
          <w:p w:rsidR="001F76F5" w:rsidRDefault="00F4753D" w:rsidP="0078016E">
            <w:r w:rsidRPr="00F4753D">
              <w:lastRenderedPageBreak/>
              <w:t xml:space="preserve">Om förordning (EG) nr 1606/2002 inte är tillämplig ska årsboksluten utarbetas i enlighet med </w:t>
            </w:r>
          </w:p>
          <w:p w:rsidR="001F76F5" w:rsidRDefault="001F76F5" w:rsidP="0078016E"/>
          <w:p w:rsidR="001F76F5" w:rsidRDefault="00F4753D" w:rsidP="0078016E">
            <w:r w:rsidRPr="00F4753D">
              <w:t xml:space="preserve">a) en medlemsstats nationella redovisningsstandarder, när det gäller emittenter från EES, i enlighet med direktiv 2013/34/EU, </w:t>
            </w:r>
          </w:p>
          <w:p w:rsidR="001F76F5" w:rsidRDefault="001F76F5" w:rsidP="0078016E"/>
          <w:p w:rsidR="003824A7" w:rsidRDefault="00F4753D" w:rsidP="0078016E">
            <w:r w:rsidRPr="00F4753D">
              <w:t>b) ett tredjelands nationella redovisningsstandarder som är likvärdiga med förordning (EG) nr 1606/2002, när det gäller emittenter i tredjeland. Om dessa nationella redovisningsstandarder i tredjeland inte är likvärdiga med förordning (EG) nr 1606/2002, ska årsbokslutet omarbetas i enlighet med den förordningen.</w:t>
            </w:r>
          </w:p>
        </w:tc>
        <w:tc>
          <w:tcPr>
            <w:tcW w:w="1310" w:type="dxa"/>
            <w:tcMar>
              <w:top w:w="85" w:type="dxa"/>
              <w:bottom w:w="85" w:type="dxa"/>
            </w:tcMar>
          </w:tcPr>
          <w:p w:rsidR="003824A7" w:rsidRPr="00EA76B8" w:rsidRDefault="003824A7"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D92DBD" w:rsidRDefault="003824A7" w:rsidP="00F87B57">
            <w:r>
              <w:t>8.2.3</w:t>
            </w:r>
            <w:r w:rsidR="00F87B57">
              <w:t xml:space="preserve"> </w:t>
            </w:r>
            <w:r w:rsidR="00D92DBD" w:rsidRPr="00D92DBD">
              <w:t>Ändring</w:t>
            </w:r>
            <w:r w:rsidR="00D92DBD">
              <w:t xml:space="preserve"> av regelverk för redovisningen</w:t>
            </w:r>
          </w:p>
          <w:p w:rsidR="00D92DBD" w:rsidRDefault="00D92DBD" w:rsidP="00F87B57"/>
          <w:p w:rsidR="00D92DBD" w:rsidRDefault="00D92DBD" w:rsidP="00F87B57">
            <w:r w:rsidRPr="00D92DBD">
              <w:t xml:space="preserve">Det senaste årets historiska finansiella information som innehåller jämförbara uppgifter för det föregående året måste presenteras och utarbetas i en form som är förenlig med det regelverk för redovisningsstandarder som kommer att tillämpas i emittentens kommande offentliggjorda årsbokslut, med hänsyn till de redovisningsstandarder och redovisningsprinciper och den lagstiftning som är tillämplig på detta årsbokslut. </w:t>
            </w:r>
          </w:p>
          <w:p w:rsidR="00D92DBD" w:rsidRDefault="00D92DBD" w:rsidP="00F87B57"/>
          <w:p w:rsidR="003824A7" w:rsidRDefault="00D92DBD" w:rsidP="00F87B57">
            <w:r w:rsidRPr="00D92DBD">
              <w:t>Ändringar inom det redovisningsregelverk som gäller för en emittent innebär inte att ett reviderat årsbokslut måste omarbetas. Om emittenten emellertid avser att tillämpa ett nytt regelverk för redovisningsstandarder i nästa offentliggjorda årsbokslut måste åtminstone en uppsättning av fullständiga finansiella rapporter (enligt definitionen i IAS 1 Utformning av finansiella rapporter), inbegripet jämförande information, presenteras i en form som är förenlig med de</w:t>
            </w:r>
            <w:r w:rsidR="00E1385C">
              <w:t>t regelverk som kommer att till</w:t>
            </w:r>
            <w:r w:rsidRPr="00D92DBD">
              <w:t>ämpas i emittentens kommande offentliggjorda årsbokslut, med hänsyn till de redovisningsstandarder och redovisningsprinciper och den lagstiftning som är tillämplig på detta årsbokslut.</w:t>
            </w:r>
          </w:p>
        </w:tc>
        <w:tc>
          <w:tcPr>
            <w:tcW w:w="1310"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EE6B53" w:rsidRDefault="003824A7" w:rsidP="00990C7D">
            <w:r>
              <w:lastRenderedPageBreak/>
              <w:t>8.2.4</w:t>
            </w:r>
            <w:r w:rsidR="00990C7D">
              <w:t xml:space="preserve"> </w:t>
            </w:r>
            <w:r w:rsidR="00EE6B53" w:rsidRPr="00EE6B53">
              <w:t xml:space="preserve">Om den reviderade finansiella informationen utarbetas i enlighet med nationella redovisningsstandarder ska den finansiella information som krävs enligt denna punkt minst omfatta följande: </w:t>
            </w:r>
          </w:p>
          <w:p w:rsidR="00EE6B53" w:rsidRDefault="00EE6B53" w:rsidP="00990C7D"/>
          <w:p w:rsidR="00EE6B53" w:rsidRDefault="00EE6B53" w:rsidP="00990C7D">
            <w:r w:rsidRPr="00EE6B53">
              <w:t>a) En balansräkning.</w:t>
            </w:r>
          </w:p>
          <w:p w:rsidR="00EE6B53" w:rsidRDefault="00EE6B53" w:rsidP="00990C7D"/>
          <w:p w:rsidR="00EE6B53" w:rsidRDefault="00EE6B53" w:rsidP="00990C7D">
            <w:r>
              <w:t>b) En resultaträkning.</w:t>
            </w:r>
          </w:p>
          <w:p w:rsidR="00EE6B53" w:rsidRDefault="00EE6B53" w:rsidP="00990C7D"/>
          <w:p w:rsidR="003824A7" w:rsidRDefault="00EE6B53" w:rsidP="00990C7D">
            <w:r w:rsidRPr="00EE6B53">
              <w:t>c) Redovisningsprinciper och upplysningar i noter.</w:t>
            </w:r>
          </w:p>
        </w:tc>
        <w:tc>
          <w:tcPr>
            <w:tcW w:w="1310"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9846F3" w:rsidRDefault="003824A7" w:rsidP="009846F3">
            <w:pPr>
              <w:rPr>
                <w:i/>
              </w:rPr>
            </w:pPr>
            <w:r>
              <w:t>8.2.a</w:t>
            </w:r>
            <w:r w:rsidR="005B701A">
              <w:t xml:space="preserve"> </w:t>
            </w:r>
            <w:r w:rsidR="009846F3" w:rsidRPr="009846F3">
              <w:rPr>
                <w:i/>
              </w:rPr>
              <w:t>Denna punkt (8.2.a, 8.2.a.1, 8.2.a.2 och 8.2.a.3) får bara tillämpas i fråga om emissioner av värdepapper med bakomliggande tillgångar som säkerhet och med ett nominellt värde per enhet på minst 100 000 EUR eller som endast ska handlas på en reglerad marknad och/eller ett särskilt segment därav, till vilken eller vilket endast kvalificerade investerare kan få tillträde för att</w:t>
            </w:r>
            <w:r w:rsidR="006A4B5C">
              <w:rPr>
                <w:i/>
              </w:rPr>
              <w:t xml:space="preserve"> handla med sådana värdepapper.</w:t>
            </w:r>
          </w:p>
          <w:p w:rsidR="009846F3" w:rsidRDefault="009846F3" w:rsidP="009846F3">
            <w:pPr>
              <w:rPr>
                <w:i/>
              </w:rPr>
            </w:pPr>
          </w:p>
          <w:p w:rsidR="009846F3" w:rsidRDefault="009846F3" w:rsidP="009846F3">
            <w:r w:rsidRPr="009846F3">
              <w:t>H</w:t>
            </w:r>
            <w:r w:rsidR="006A4B5C">
              <w:t>istorisk finansiell information</w:t>
            </w:r>
          </w:p>
          <w:p w:rsidR="009846F3" w:rsidRDefault="009846F3" w:rsidP="009846F3"/>
          <w:p w:rsidR="005B701A" w:rsidRPr="005B701A" w:rsidRDefault="00E1385C" w:rsidP="009846F3">
            <w:r w:rsidRPr="00E1385C">
              <w:t>Om en emittent sedan stiftande- eller etableringsdatumet har inlett verksamhet och årsbokslut har upprättats, ska registreringsdokumentet innehålla historisk finansiell information som täcker de två senaste räkenskapsåren (minst 24 månader eller så länge som emittenten bedrivit verksamhet om denna period är kortare än två år), samt en revisionsberättelse för varje år.</w:t>
            </w:r>
          </w:p>
        </w:tc>
        <w:tc>
          <w:tcPr>
            <w:tcW w:w="1310"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3401E6" w:rsidRDefault="003824A7" w:rsidP="00756155">
            <w:r>
              <w:t>8.2.a.1</w:t>
            </w:r>
            <w:r w:rsidR="00756155">
              <w:t xml:space="preserve"> </w:t>
            </w:r>
            <w:r w:rsidR="003401E6">
              <w:t>Redovisningsstandarder</w:t>
            </w:r>
          </w:p>
          <w:p w:rsidR="003401E6" w:rsidRDefault="003401E6" w:rsidP="00756155"/>
          <w:p w:rsidR="003401E6" w:rsidRDefault="003401E6" w:rsidP="00756155">
            <w:r w:rsidRPr="003401E6">
              <w:t>Den finansiella informationen måste utarbetas i enlighet med de IFRS-standarder som antagits av unionen på grundval a</w:t>
            </w:r>
            <w:r>
              <w:t>v förordning (EG) nr 1606/2002.</w:t>
            </w:r>
          </w:p>
          <w:p w:rsidR="003401E6" w:rsidRDefault="003401E6" w:rsidP="00756155"/>
          <w:p w:rsidR="003401E6" w:rsidRDefault="003401E6" w:rsidP="00756155">
            <w:r w:rsidRPr="003401E6">
              <w:t>Om förordning (EG) nr 1606/2002 inte är tillämplig ska årsbok</w:t>
            </w:r>
            <w:r>
              <w:t>sluten utarbetas i enlighet med</w:t>
            </w:r>
          </w:p>
          <w:p w:rsidR="003401E6" w:rsidRDefault="003401E6" w:rsidP="00756155"/>
          <w:p w:rsidR="003401E6" w:rsidRDefault="003401E6" w:rsidP="00756155">
            <w:r w:rsidRPr="003401E6">
              <w:lastRenderedPageBreak/>
              <w:t>a) en medlemsstats nationella redovisningsstandarder, när det gäller emittenter från EES, i enlighet med direkt</w:t>
            </w:r>
            <w:r>
              <w:t>iv 2013/34/EU,</w:t>
            </w:r>
          </w:p>
          <w:p w:rsidR="003401E6" w:rsidRDefault="003401E6" w:rsidP="00756155"/>
          <w:p w:rsidR="003401E6" w:rsidRDefault="003401E6" w:rsidP="00756155">
            <w:r w:rsidRPr="003401E6">
              <w:t xml:space="preserve">b) ett tredjelands nationella redovisningsstandarder som är likvärdiga med förordning (EG) nr 1606/2002, när det gäller emittenter i tredjeland. </w:t>
            </w:r>
          </w:p>
          <w:p w:rsidR="003401E6" w:rsidRDefault="003401E6" w:rsidP="00756155"/>
          <w:p w:rsidR="003401E6" w:rsidRDefault="003401E6" w:rsidP="00756155">
            <w:r w:rsidRPr="003401E6">
              <w:t xml:space="preserve">I annat fall ska registreringsdokumentet </w:t>
            </w:r>
            <w:r>
              <w:t>innehålla följande information:</w:t>
            </w:r>
          </w:p>
          <w:p w:rsidR="003401E6" w:rsidRDefault="003401E6" w:rsidP="00756155"/>
          <w:p w:rsidR="003401E6" w:rsidRDefault="003401E6" w:rsidP="00756155">
            <w:r w:rsidRPr="003401E6">
              <w:t>a) Ett uttalande på en framträdande plats om att den finansiella informationen i registreringsdokumentet inte har utarbetats i enlighet med förordning (EG) nr 1606/2002 som den antagits av unionen och att det kan finnas väsentliga skillnader gentemot den finansiella information som hade presenterats om förordning (EG) nr 1606/2002 hade tillämpats på den histor</w:t>
            </w:r>
            <w:r w:rsidR="00AF3811">
              <w:t>iska finansiella informationen.</w:t>
            </w:r>
          </w:p>
          <w:p w:rsidR="003401E6" w:rsidRDefault="003401E6" w:rsidP="00756155"/>
          <w:p w:rsidR="003824A7" w:rsidRDefault="003401E6" w:rsidP="00756155">
            <w:r w:rsidRPr="003401E6">
              <w:t>b) Omedelbart efter den historiska finansiella informationen, en beskrivning av skillnaderna mellan förordning (EG) nr 1606/2002 som den antagits av unionen och de redovisningsprinciper som emittenten tillämpat vid utarbetandet av sina årsbokslut.</w:t>
            </w:r>
          </w:p>
        </w:tc>
        <w:tc>
          <w:tcPr>
            <w:tcW w:w="1310" w:type="dxa"/>
            <w:tcMar>
              <w:top w:w="85" w:type="dxa"/>
              <w:bottom w:w="85" w:type="dxa"/>
            </w:tcMar>
          </w:tcPr>
          <w:p w:rsidR="003824A7" w:rsidRPr="00EA76B8" w:rsidRDefault="003824A7"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EE009B" w:rsidRDefault="003824A7" w:rsidP="00454866">
            <w:r>
              <w:t>8.2.a.2</w:t>
            </w:r>
            <w:r w:rsidR="00454866">
              <w:t xml:space="preserve"> </w:t>
            </w:r>
            <w:r w:rsidR="00EE009B" w:rsidRPr="00EE009B">
              <w:t>Om den reviderade finansiella informationen utarbetas i enlighet med nationella redovisningsstandarder måste den</w:t>
            </w:r>
            <w:r w:rsidR="00EE009B">
              <w:t xml:space="preserve"> innehålla åtminstone följande:</w:t>
            </w:r>
          </w:p>
          <w:p w:rsidR="00EE009B" w:rsidRDefault="00EE009B" w:rsidP="00454866"/>
          <w:p w:rsidR="00EE009B" w:rsidRDefault="00EE009B" w:rsidP="00454866">
            <w:r w:rsidRPr="00EE009B">
              <w:t>a) E</w:t>
            </w:r>
            <w:r>
              <w:t>n balansräkning.</w:t>
            </w:r>
          </w:p>
          <w:p w:rsidR="00EE009B" w:rsidRDefault="00EE009B" w:rsidP="00454866"/>
          <w:p w:rsidR="00EE009B" w:rsidRDefault="00EE009B" w:rsidP="00454866">
            <w:r>
              <w:t>b) En resultaträkning.</w:t>
            </w:r>
          </w:p>
          <w:p w:rsidR="00EE009B" w:rsidRDefault="00EE009B" w:rsidP="00454866"/>
          <w:p w:rsidR="003824A7" w:rsidRDefault="00EE009B" w:rsidP="00454866">
            <w:r w:rsidRPr="00EE009B">
              <w:t>c) Redovisningsprinciper och upplysningar i noter.</w:t>
            </w:r>
          </w:p>
        </w:tc>
        <w:tc>
          <w:tcPr>
            <w:tcW w:w="1310"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67732D" w:rsidRDefault="003824A7" w:rsidP="0067732D">
            <w:r>
              <w:t>8.2.a.3</w:t>
            </w:r>
            <w:r w:rsidR="0067732D">
              <w:t xml:space="preserve"> </w:t>
            </w:r>
            <w:r w:rsidR="0067732D" w:rsidRPr="0067732D">
              <w:t xml:space="preserve">Revisionsberättelse </w:t>
            </w:r>
          </w:p>
          <w:p w:rsidR="0067732D" w:rsidRDefault="0067732D" w:rsidP="0067732D"/>
          <w:p w:rsidR="0067732D" w:rsidRDefault="0067732D" w:rsidP="0067732D">
            <w:r w:rsidRPr="0067732D">
              <w:t>Den historiska</w:t>
            </w:r>
            <w:r w:rsidR="00FF33E5">
              <w:t xml:space="preserve"> årliga</w:t>
            </w:r>
            <w:r w:rsidRPr="0067732D">
              <w:t xml:space="preserve"> finansiella informationen måste vara föremål för en självständig revision. </w:t>
            </w:r>
            <w:r w:rsidR="00FF33E5">
              <w:t>R</w:t>
            </w:r>
            <w:r w:rsidRPr="0067732D">
              <w:t>evisionsberättelse</w:t>
            </w:r>
            <w:r w:rsidR="00FF33E5">
              <w:t>n</w:t>
            </w:r>
            <w:r w:rsidRPr="0067732D">
              <w:t xml:space="preserve"> ska utarbetas i enlighet </w:t>
            </w:r>
            <w:r w:rsidRPr="0067732D">
              <w:lastRenderedPageBreak/>
              <w:t xml:space="preserve">med direktiv </w:t>
            </w:r>
            <w:r w:rsidR="00FF33E5">
              <w:t>2006/43/EG</w:t>
            </w:r>
            <w:r w:rsidRPr="0067732D">
              <w:t xml:space="preserve"> och förordning (EU) nr 537/2014. </w:t>
            </w:r>
          </w:p>
          <w:p w:rsidR="0067732D" w:rsidRDefault="0067732D" w:rsidP="0067732D"/>
          <w:p w:rsidR="00AD0F1D" w:rsidRDefault="0067732D" w:rsidP="0067732D">
            <w:r w:rsidRPr="0067732D">
              <w:t xml:space="preserve">Om direktiv </w:t>
            </w:r>
            <w:r w:rsidR="00FF33E5">
              <w:t>2006/43/EG</w:t>
            </w:r>
            <w:r w:rsidRPr="0067732D">
              <w:t xml:space="preserve"> och förordning (EU) nr 537/2014 inte är tillämpliga</w:t>
            </w:r>
            <w:r w:rsidR="00FF33E5">
              <w:t>, måste det föreligga en revision eller en rapport om huruvida den historiska finansiella informationen ger en sann och rättvisande bild för registreringsdokumentets ändamål i enlighet med tillämpliga revisionsstandarder i en medlemsstat eller likvärdiga standarder. I annat fall ska registreringsdokumentet innehålla följande information:</w:t>
            </w:r>
            <w:r w:rsidRPr="0067732D">
              <w:t xml:space="preserve"> </w:t>
            </w:r>
          </w:p>
          <w:p w:rsidR="00AD0F1D" w:rsidRDefault="00AD0F1D" w:rsidP="0067732D"/>
          <w:p w:rsidR="00AD0F1D" w:rsidRDefault="00AD0F1D" w:rsidP="0067732D"/>
          <w:p w:rsidR="00AD0F1D" w:rsidRDefault="00AD0F1D" w:rsidP="0067732D"/>
          <w:p w:rsidR="00AD0F1D" w:rsidRDefault="00FF33E5" w:rsidP="0067732D">
            <w:r>
              <w:t>a</w:t>
            </w:r>
            <w:r w:rsidR="0067732D" w:rsidRPr="0067732D">
              <w:t>) Ett uttalande på en framträdande plats om vilka revision</w:t>
            </w:r>
            <w:r w:rsidR="00AD0F1D">
              <w:t>sstandarder som har tillämpats.</w:t>
            </w:r>
          </w:p>
          <w:p w:rsidR="00AD0F1D" w:rsidRDefault="00AD0F1D" w:rsidP="0067732D"/>
          <w:p w:rsidR="00AD0F1D" w:rsidRDefault="00FF33E5" w:rsidP="0067732D">
            <w:r>
              <w:t>b</w:t>
            </w:r>
            <w:r w:rsidR="0067732D" w:rsidRPr="0067732D">
              <w:t>) En förklaring till eventuella betydande avvikelser från inter</w:t>
            </w:r>
            <w:r w:rsidR="00AD0F1D">
              <w:t>nationella revisionsstandarder.</w:t>
            </w:r>
          </w:p>
          <w:p w:rsidR="00AD0F1D" w:rsidRDefault="00AD0F1D" w:rsidP="0067732D"/>
          <w:p w:rsidR="003824A7" w:rsidRDefault="003824A7" w:rsidP="00C52F66"/>
        </w:tc>
        <w:tc>
          <w:tcPr>
            <w:tcW w:w="1310" w:type="dxa"/>
            <w:tcMar>
              <w:top w:w="85" w:type="dxa"/>
              <w:bottom w:w="85" w:type="dxa"/>
            </w:tcMar>
          </w:tcPr>
          <w:p w:rsidR="003824A7" w:rsidRPr="00EA76B8" w:rsidRDefault="003824A7"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33E5" w:rsidTr="00D13781">
        <w:tc>
          <w:tcPr>
            <w:tcW w:w="4794" w:type="dxa"/>
            <w:tcMar>
              <w:top w:w="85" w:type="dxa"/>
              <w:bottom w:w="85" w:type="dxa"/>
            </w:tcMar>
          </w:tcPr>
          <w:p w:rsidR="00FF33E5" w:rsidRDefault="00FF33E5" w:rsidP="008A4B10">
            <w:r>
              <w:t>8.2.a 4 Ett uttalande om att den finansiella informationen har blivit föremål för revision. Om revisionsberättelser angående den historiska finansiella informationen har underkänts av lagstadgade revisorer eller om de innehåller anmärkningar, ändringar av uttalanden, reservationer eller upplysningar av särskild betydelse, ska skälen till detta anges och dessa anmärkningar, ändringar av uttalanden, reservationer eller upplysningar av särskild betydelse återges i sin helhet.</w:t>
            </w:r>
          </w:p>
        </w:tc>
        <w:tc>
          <w:tcPr>
            <w:tcW w:w="1310" w:type="dxa"/>
            <w:tcMar>
              <w:top w:w="85" w:type="dxa"/>
              <w:bottom w:w="85" w:type="dxa"/>
            </w:tcMar>
          </w:tcPr>
          <w:p w:rsidR="00FF33E5" w:rsidRPr="00EA76B8" w:rsidRDefault="00FF33E5" w:rsidP="00D13781"/>
        </w:tc>
        <w:tc>
          <w:tcPr>
            <w:tcW w:w="3389" w:type="dxa"/>
            <w:tcMar>
              <w:top w:w="85" w:type="dxa"/>
              <w:bottom w:w="85" w:type="dxa"/>
            </w:tcMar>
          </w:tcPr>
          <w:p w:rsidR="00FF33E5" w:rsidRPr="00EA76B8" w:rsidRDefault="00FF33E5" w:rsidP="00D13781"/>
        </w:tc>
      </w:tr>
      <w:tr w:rsidR="003824A7" w:rsidTr="00D13781">
        <w:tc>
          <w:tcPr>
            <w:tcW w:w="4794" w:type="dxa"/>
            <w:tcMar>
              <w:top w:w="85" w:type="dxa"/>
              <w:bottom w:w="85" w:type="dxa"/>
            </w:tcMar>
          </w:tcPr>
          <w:p w:rsidR="00692617" w:rsidRDefault="003824A7" w:rsidP="008A4B10">
            <w:r>
              <w:t>8.3</w:t>
            </w:r>
            <w:r w:rsidR="008A4B10">
              <w:t xml:space="preserve"> </w:t>
            </w:r>
            <w:r w:rsidR="00692617" w:rsidRPr="00692617">
              <w:t>Rättsliga förfaranden och skiljeförfaranden</w:t>
            </w:r>
          </w:p>
          <w:p w:rsidR="00692617" w:rsidRDefault="00692617" w:rsidP="008A4B10"/>
          <w:p w:rsidR="003824A7" w:rsidRDefault="00692617" w:rsidP="008A4B10">
            <w:r w:rsidRPr="00692617">
              <w:t xml:space="preserve">Information om myndighetsförfaranden, rättsliga förfaranden eller skiljeförfaranden (inbegripet förfaranden som ännu inte är avgjorda eller som enligt företagets kännedom riskerar att bli inledda) under en period som täcker åtminstone de tolv föregående månaderna, vilka kan få eller under den senaste tiden har haft betydande effekter på emittenten och/eller koncernens finansiella ställning eller </w:t>
            </w:r>
            <w:r w:rsidRPr="00692617">
              <w:lastRenderedPageBreak/>
              <w:t>lönsamhet, eller uppgift om att några sådana förfaranden inte föreligger.</w:t>
            </w:r>
          </w:p>
        </w:tc>
        <w:tc>
          <w:tcPr>
            <w:tcW w:w="1310" w:type="dxa"/>
            <w:tcMar>
              <w:top w:w="85" w:type="dxa"/>
              <w:bottom w:w="85" w:type="dxa"/>
            </w:tcMar>
          </w:tcPr>
          <w:p w:rsidR="003824A7" w:rsidRPr="00EA76B8" w:rsidRDefault="003824A7"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824A7" w:rsidTr="00D13781">
        <w:tc>
          <w:tcPr>
            <w:tcW w:w="4794" w:type="dxa"/>
            <w:tcMar>
              <w:top w:w="85" w:type="dxa"/>
              <w:bottom w:w="85" w:type="dxa"/>
            </w:tcMar>
          </w:tcPr>
          <w:p w:rsidR="00C732EC" w:rsidRDefault="003824A7" w:rsidP="00DD2605">
            <w:r>
              <w:t>8.4</w:t>
            </w:r>
            <w:r w:rsidR="00DD2605">
              <w:t xml:space="preserve"> </w:t>
            </w:r>
            <w:r w:rsidR="00C732EC" w:rsidRPr="00C732EC">
              <w:t>Väsentlig negativ förändring av em</w:t>
            </w:r>
            <w:r w:rsidR="00C732EC">
              <w:t>ittentens finansiella ställning</w:t>
            </w:r>
          </w:p>
          <w:p w:rsidR="00C732EC" w:rsidRDefault="00C732EC" w:rsidP="00DD2605"/>
          <w:p w:rsidR="003824A7" w:rsidRDefault="00C732EC" w:rsidP="00DD2605">
            <w:r w:rsidRPr="00C732EC">
              <w:t>Om en emittent har utarbetat årsbokslut, ett uttalande om att det inte har skett någon väsentlig negativ förändring av emittentens finansiella ställning eller framtidsutsikter sedan det senaste offentliggjorda reviderade årsbokslutet. Om en väsentlig negativ förändring har ägt rum måste detta anges i registreringsdokumentet.</w:t>
            </w:r>
          </w:p>
        </w:tc>
        <w:tc>
          <w:tcPr>
            <w:tcW w:w="1310"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Pr="00EA76B8"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9B574E" w:rsidTr="00D13781">
        <w:tc>
          <w:tcPr>
            <w:tcW w:w="9493" w:type="dxa"/>
            <w:gridSpan w:val="3"/>
            <w:tcMar>
              <w:top w:w="85" w:type="dxa"/>
              <w:bottom w:w="85" w:type="dxa"/>
            </w:tcMar>
          </w:tcPr>
          <w:p w:rsidR="009B574E" w:rsidRPr="0097068E" w:rsidRDefault="00776136" w:rsidP="00165D99">
            <w:pPr>
              <w:rPr>
                <w:b/>
              </w:rPr>
            </w:pPr>
            <w:r>
              <w:rPr>
                <w:b/>
              </w:rPr>
              <w:t>9</w:t>
            </w:r>
            <w:r w:rsidR="009B574E" w:rsidRPr="0097068E">
              <w:rPr>
                <w:b/>
              </w:rPr>
              <w:t xml:space="preserve"> </w:t>
            </w:r>
            <w:r w:rsidR="009B574E">
              <w:rPr>
                <w:b/>
              </w:rPr>
              <w:t xml:space="preserve">TILLGÄNGLIGA </w:t>
            </w:r>
            <w:r w:rsidR="00165D99">
              <w:rPr>
                <w:b/>
              </w:rPr>
              <w:t>DOKUMENT</w:t>
            </w:r>
          </w:p>
        </w:tc>
      </w:tr>
      <w:tr w:rsidR="009B574E" w:rsidTr="00D13781">
        <w:tc>
          <w:tcPr>
            <w:tcW w:w="4794" w:type="dxa"/>
            <w:tcMar>
              <w:top w:w="85" w:type="dxa"/>
              <w:bottom w:w="85" w:type="dxa"/>
            </w:tcMar>
          </w:tcPr>
          <w:p w:rsidR="009B574E" w:rsidRPr="0097068E" w:rsidRDefault="009B574E" w:rsidP="00D13781">
            <w:pPr>
              <w:rPr>
                <w:b/>
              </w:rPr>
            </w:pPr>
            <w:r w:rsidRPr="0097068E">
              <w:rPr>
                <w:b/>
              </w:rPr>
              <w:t xml:space="preserve">Punkt enligt kommissionens </w:t>
            </w:r>
            <w:r>
              <w:rPr>
                <w:b/>
              </w:rPr>
              <w:t>delegerade förordning (EU</w:t>
            </w:r>
            <w:r w:rsidRPr="0097068E">
              <w:rPr>
                <w:b/>
              </w:rPr>
              <w:t xml:space="preserve">) </w:t>
            </w:r>
            <w:r w:rsidR="00EA1446" w:rsidRPr="005F06EF">
              <w:rPr>
                <w:b/>
              </w:rPr>
              <w:t>2019/980</w:t>
            </w:r>
          </w:p>
        </w:tc>
        <w:tc>
          <w:tcPr>
            <w:tcW w:w="1310" w:type="dxa"/>
            <w:tcMar>
              <w:top w:w="85" w:type="dxa"/>
              <w:bottom w:w="85" w:type="dxa"/>
            </w:tcMar>
          </w:tcPr>
          <w:p w:rsidR="009B574E" w:rsidRPr="0097068E" w:rsidRDefault="009B574E" w:rsidP="00D13781">
            <w:pPr>
              <w:rPr>
                <w:b/>
              </w:rPr>
            </w:pPr>
            <w:r w:rsidRPr="0097068E">
              <w:rPr>
                <w:b/>
              </w:rPr>
              <w:t>Sidor i prospektet</w:t>
            </w:r>
          </w:p>
        </w:tc>
        <w:tc>
          <w:tcPr>
            <w:tcW w:w="3389" w:type="dxa"/>
            <w:tcMar>
              <w:top w:w="85" w:type="dxa"/>
              <w:bottom w:w="85" w:type="dxa"/>
            </w:tcMar>
          </w:tcPr>
          <w:p w:rsidR="009B574E" w:rsidRPr="0097068E" w:rsidRDefault="009B574E" w:rsidP="00D13781">
            <w:pPr>
              <w:rPr>
                <w:b/>
              </w:rPr>
            </w:pPr>
            <w:r w:rsidRPr="0097068E">
              <w:rPr>
                <w:b/>
              </w:rPr>
              <w:t>Bolagets kommentarer</w:t>
            </w:r>
          </w:p>
        </w:tc>
      </w:tr>
      <w:tr w:rsidR="009B574E" w:rsidTr="00D13781">
        <w:tc>
          <w:tcPr>
            <w:tcW w:w="4794" w:type="dxa"/>
            <w:tcMar>
              <w:top w:w="85" w:type="dxa"/>
              <w:bottom w:w="85" w:type="dxa"/>
            </w:tcMar>
          </w:tcPr>
          <w:p w:rsidR="000E698D" w:rsidRDefault="00776136" w:rsidP="00165D99">
            <w:r>
              <w:t>9</w:t>
            </w:r>
            <w:r w:rsidR="009B574E">
              <w:t xml:space="preserve">.1 </w:t>
            </w:r>
            <w:r w:rsidR="000E698D" w:rsidRPr="000E698D">
              <w:t xml:space="preserve">Ett uttalande om att tillgång ges till följande dokument, i tillämpliga fall och för den tid som </w:t>
            </w:r>
            <w:r w:rsidR="000E698D">
              <w:t>registreringsdokumentet gäller:</w:t>
            </w:r>
          </w:p>
          <w:p w:rsidR="000E698D" w:rsidRDefault="000E698D" w:rsidP="00165D99"/>
          <w:p w:rsidR="000E698D" w:rsidRDefault="000E698D" w:rsidP="00165D99">
            <w:r w:rsidRPr="000E698D">
              <w:t>a) Emittentens stiftelseurkund</w:t>
            </w:r>
            <w:r>
              <w:t xml:space="preserve"> och uppdaterade bolagsordning.</w:t>
            </w:r>
          </w:p>
          <w:p w:rsidR="000E698D" w:rsidRDefault="000E698D" w:rsidP="00165D99"/>
          <w:p w:rsidR="000E698D" w:rsidRDefault="000E698D" w:rsidP="00165D99">
            <w:r w:rsidRPr="000E698D">
              <w:t xml:space="preserve">b) Alla rapporter, brev och andra dokument, all historisk finansiell information och alla värderingar och uttalanden som på emittentens begäran utarbetats av en expert och som till någon del ingår i eller som det hänvisas till i registreringsdokumentet. </w:t>
            </w:r>
          </w:p>
          <w:p w:rsidR="000E698D" w:rsidRDefault="000E698D" w:rsidP="00165D99"/>
          <w:p w:rsidR="009B574E" w:rsidRDefault="000E698D" w:rsidP="00165D99">
            <w:r w:rsidRPr="000E698D">
              <w:t>En uppgift om den webbplats där dokumenten kan nås.</w:t>
            </w:r>
          </w:p>
        </w:tc>
        <w:tc>
          <w:tcPr>
            <w:tcW w:w="1310" w:type="dxa"/>
            <w:tcMar>
              <w:top w:w="85" w:type="dxa"/>
              <w:bottom w:w="85" w:type="dxa"/>
            </w:tcMar>
          </w:tcPr>
          <w:p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9B574E" w:rsidRPr="00692266" w:rsidRDefault="009B574E" w:rsidP="00692266"/>
    <w:sectPr w:rsidR="009B574E" w:rsidRPr="00692266"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8E" w:rsidRDefault="0097068E" w:rsidP="002D45F1">
      <w:pPr>
        <w:spacing w:line="240" w:lineRule="auto"/>
      </w:pPr>
      <w:r>
        <w:separator/>
      </w:r>
    </w:p>
  </w:endnote>
  <w:endnote w:type="continuationSeparator" w:id="0">
    <w:p w:rsidR="0097068E" w:rsidRDefault="0097068E"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90" w:rsidRDefault="005A189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BB" w:rsidRDefault="00131EBB" w:rsidP="00131EBB">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9</w:t>
    </w:r>
    <w:r w:rsidRPr="0097068E">
      <w:rPr>
        <w:rFonts w:ascii="Arial" w:hAnsi="Arial" w:cs="Arial"/>
        <w:sz w:val="18"/>
        <w:szCs w:val="18"/>
      </w:rPr>
      <w:t xml:space="preserve">. Avprickningslista för prospekt. </w:t>
    </w:r>
    <w:r>
      <w:rPr>
        <w:rFonts w:ascii="Arial" w:hAnsi="Arial" w:cs="Arial"/>
        <w:sz w:val="18"/>
        <w:szCs w:val="18"/>
      </w:rPr>
      <w:t>Registreringsdokument för värdepapper med bakomliggande tillgångar som säkerhet.</w:t>
    </w:r>
  </w:p>
  <w:p w:rsidR="0097068E" w:rsidRDefault="0097068E" w:rsidP="0069183A">
    <w:pPr>
      <w:pStyle w:val="Sidfot"/>
      <w:jc w:val="center"/>
    </w:pPr>
  </w:p>
  <w:p w:rsidR="00472415" w:rsidRDefault="00472415" w:rsidP="00472415">
    <w:pPr>
      <w:pStyle w:val="Sidfot"/>
    </w:pPr>
    <w:r>
      <w:fldChar w:fldCharType="begin"/>
    </w:r>
    <w:r>
      <w:instrText xml:space="preserve"> PAGE   \* MERGEFORMAT </w:instrText>
    </w:r>
    <w:r>
      <w:fldChar w:fldCharType="separate"/>
    </w:r>
    <w:r w:rsidR="00551E7A">
      <w:rPr>
        <w:noProof/>
      </w:rPr>
      <w:t>10</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551E7A">
      <w:rPr>
        <w:noProof/>
      </w:rPr>
      <w:t>10</w:t>
    </w:r>
    <w:r w:rsidR="000D0DAA">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EBB" w:rsidRDefault="00131EBB" w:rsidP="00131EBB">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9</w:t>
    </w:r>
    <w:r w:rsidRPr="0097068E">
      <w:rPr>
        <w:rFonts w:ascii="Arial" w:hAnsi="Arial" w:cs="Arial"/>
        <w:sz w:val="18"/>
        <w:szCs w:val="18"/>
      </w:rPr>
      <w:t xml:space="preserve">. Avprickningslista för prospekt. </w:t>
    </w:r>
    <w:r>
      <w:rPr>
        <w:rFonts w:ascii="Arial" w:hAnsi="Arial" w:cs="Arial"/>
        <w:sz w:val="18"/>
        <w:szCs w:val="18"/>
      </w:rPr>
      <w:t>Registreringsdokument för värdepapper med bakomliggande tillgångar som säkerhet.</w:t>
    </w:r>
  </w:p>
  <w:p w:rsidR="00131EBB" w:rsidRDefault="00131EBB" w:rsidP="00131EBB">
    <w:pPr>
      <w:pStyle w:val="Sidfot"/>
      <w:jc w:val="center"/>
    </w:pPr>
  </w:p>
  <w:p w:rsidR="00D1566A" w:rsidRDefault="00D1566A" w:rsidP="0097068E">
    <w:pPr>
      <w:pStyle w:val="Sidfot"/>
      <w:ind w:right="-427"/>
    </w:pPr>
    <w:r>
      <w:fldChar w:fldCharType="begin"/>
    </w:r>
    <w:r>
      <w:instrText xml:space="preserve"> PAGE   \* MERGEFORMAT </w:instrText>
    </w:r>
    <w:r>
      <w:fldChar w:fldCharType="separate"/>
    </w:r>
    <w:r w:rsidR="00551E7A">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551E7A">
      <w:rPr>
        <w:noProof/>
      </w:rPr>
      <w:t>10</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8E" w:rsidRDefault="0097068E" w:rsidP="002D45F1">
      <w:pPr>
        <w:spacing w:line="240" w:lineRule="auto"/>
      </w:pPr>
      <w:r>
        <w:separator/>
      </w:r>
    </w:p>
  </w:footnote>
  <w:footnote w:type="continuationSeparator" w:id="0">
    <w:p w:rsidR="0097068E" w:rsidRDefault="0097068E"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90" w:rsidRDefault="005A189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2LUicGWjYC5derFN0pxrQnitBiygRUVHywpAiCrumIuNZKARX5eQifRvdV2vNeChnz/YkYTNau0iSHDfeK/Luw==" w:salt="GEGx5iloS7ec9iM14cZALw=="/>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075DF"/>
    <w:rsid w:val="000431D2"/>
    <w:rsid w:val="00045F27"/>
    <w:rsid w:val="00046B76"/>
    <w:rsid w:val="00051412"/>
    <w:rsid w:val="00057198"/>
    <w:rsid w:val="00065CE2"/>
    <w:rsid w:val="0009680D"/>
    <w:rsid w:val="000B5529"/>
    <w:rsid w:val="000D0DAA"/>
    <w:rsid w:val="000D71D8"/>
    <w:rsid w:val="000E21F0"/>
    <w:rsid w:val="000E698D"/>
    <w:rsid w:val="000F405E"/>
    <w:rsid w:val="000F44D2"/>
    <w:rsid w:val="001167FF"/>
    <w:rsid w:val="0011797D"/>
    <w:rsid w:val="00131EBB"/>
    <w:rsid w:val="0013521B"/>
    <w:rsid w:val="00144B6F"/>
    <w:rsid w:val="00164194"/>
    <w:rsid w:val="00165D99"/>
    <w:rsid w:val="001955E2"/>
    <w:rsid w:val="001A0229"/>
    <w:rsid w:val="001A160B"/>
    <w:rsid w:val="001A195A"/>
    <w:rsid w:val="001B2211"/>
    <w:rsid w:val="001B356A"/>
    <w:rsid w:val="001D1340"/>
    <w:rsid w:val="001E275C"/>
    <w:rsid w:val="001E4555"/>
    <w:rsid w:val="001F76F5"/>
    <w:rsid w:val="002553CD"/>
    <w:rsid w:val="00255F22"/>
    <w:rsid w:val="00261A24"/>
    <w:rsid w:val="00265B2A"/>
    <w:rsid w:val="002A5CE4"/>
    <w:rsid w:val="002B7897"/>
    <w:rsid w:val="002D45F1"/>
    <w:rsid w:val="002F63D9"/>
    <w:rsid w:val="00337FA6"/>
    <w:rsid w:val="003401E6"/>
    <w:rsid w:val="00343ECC"/>
    <w:rsid w:val="0035285A"/>
    <w:rsid w:val="003710FA"/>
    <w:rsid w:val="00373E57"/>
    <w:rsid w:val="00375B31"/>
    <w:rsid w:val="003824A7"/>
    <w:rsid w:val="00396809"/>
    <w:rsid w:val="003A2E1B"/>
    <w:rsid w:val="003A452C"/>
    <w:rsid w:val="003B31FC"/>
    <w:rsid w:val="003B494B"/>
    <w:rsid w:val="003E23CB"/>
    <w:rsid w:val="0040011A"/>
    <w:rsid w:val="00401A5F"/>
    <w:rsid w:val="004069C2"/>
    <w:rsid w:val="0041538D"/>
    <w:rsid w:val="00415940"/>
    <w:rsid w:val="00425685"/>
    <w:rsid w:val="0043645C"/>
    <w:rsid w:val="00454866"/>
    <w:rsid w:val="004611AC"/>
    <w:rsid w:val="00472415"/>
    <w:rsid w:val="004774F6"/>
    <w:rsid w:val="004778B2"/>
    <w:rsid w:val="004A79F8"/>
    <w:rsid w:val="004F010E"/>
    <w:rsid w:val="00512DBF"/>
    <w:rsid w:val="005133CC"/>
    <w:rsid w:val="00551E7A"/>
    <w:rsid w:val="00553039"/>
    <w:rsid w:val="00556282"/>
    <w:rsid w:val="00580A5A"/>
    <w:rsid w:val="005822D8"/>
    <w:rsid w:val="00590178"/>
    <w:rsid w:val="005928C6"/>
    <w:rsid w:val="005A1890"/>
    <w:rsid w:val="005A7816"/>
    <w:rsid w:val="005B46B5"/>
    <w:rsid w:val="005B701A"/>
    <w:rsid w:val="005E2934"/>
    <w:rsid w:val="005E52EE"/>
    <w:rsid w:val="0061580A"/>
    <w:rsid w:val="00651739"/>
    <w:rsid w:val="006526FD"/>
    <w:rsid w:val="0067732D"/>
    <w:rsid w:val="00682985"/>
    <w:rsid w:val="00683002"/>
    <w:rsid w:val="006863AD"/>
    <w:rsid w:val="0069183A"/>
    <w:rsid w:val="00692266"/>
    <w:rsid w:val="00692617"/>
    <w:rsid w:val="00695F4D"/>
    <w:rsid w:val="006A4B5C"/>
    <w:rsid w:val="006A6CAE"/>
    <w:rsid w:val="006C209E"/>
    <w:rsid w:val="006C7F7E"/>
    <w:rsid w:val="006D68D8"/>
    <w:rsid w:val="006F3951"/>
    <w:rsid w:val="0071690C"/>
    <w:rsid w:val="00744018"/>
    <w:rsid w:val="00756155"/>
    <w:rsid w:val="007736A4"/>
    <w:rsid w:val="00776136"/>
    <w:rsid w:val="0078016E"/>
    <w:rsid w:val="00782004"/>
    <w:rsid w:val="00784291"/>
    <w:rsid w:val="007B044D"/>
    <w:rsid w:val="007B0829"/>
    <w:rsid w:val="007E5955"/>
    <w:rsid w:val="007F06F1"/>
    <w:rsid w:val="007F20D4"/>
    <w:rsid w:val="007F2FF2"/>
    <w:rsid w:val="007F66EC"/>
    <w:rsid w:val="008030BA"/>
    <w:rsid w:val="00805276"/>
    <w:rsid w:val="008155DE"/>
    <w:rsid w:val="00821AF9"/>
    <w:rsid w:val="008576E2"/>
    <w:rsid w:val="008706D9"/>
    <w:rsid w:val="00873C56"/>
    <w:rsid w:val="00883D27"/>
    <w:rsid w:val="008928F8"/>
    <w:rsid w:val="008A1B84"/>
    <w:rsid w:val="008A4B10"/>
    <w:rsid w:val="008A5776"/>
    <w:rsid w:val="008B0CD7"/>
    <w:rsid w:val="008D1BCE"/>
    <w:rsid w:val="008D21FB"/>
    <w:rsid w:val="008D234E"/>
    <w:rsid w:val="00912723"/>
    <w:rsid w:val="00920F4F"/>
    <w:rsid w:val="009217E8"/>
    <w:rsid w:val="00942E9F"/>
    <w:rsid w:val="009570C3"/>
    <w:rsid w:val="0096349F"/>
    <w:rsid w:val="0097068E"/>
    <w:rsid w:val="009834DF"/>
    <w:rsid w:val="009846F3"/>
    <w:rsid w:val="0098745F"/>
    <w:rsid w:val="00987B1B"/>
    <w:rsid w:val="00990C7D"/>
    <w:rsid w:val="009B4833"/>
    <w:rsid w:val="009B574E"/>
    <w:rsid w:val="009C4BEB"/>
    <w:rsid w:val="009C5F5A"/>
    <w:rsid w:val="009E5CF4"/>
    <w:rsid w:val="009F2A10"/>
    <w:rsid w:val="00A504CE"/>
    <w:rsid w:val="00A6527B"/>
    <w:rsid w:val="00A919E7"/>
    <w:rsid w:val="00AB7B53"/>
    <w:rsid w:val="00AC28E8"/>
    <w:rsid w:val="00AD0F1D"/>
    <w:rsid w:val="00AF3811"/>
    <w:rsid w:val="00B01740"/>
    <w:rsid w:val="00B1244C"/>
    <w:rsid w:val="00B14975"/>
    <w:rsid w:val="00B23872"/>
    <w:rsid w:val="00B31AF5"/>
    <w:rsid w:val="00B42BC3"/>
    <w:rsid w:val="00B66CEF"/>
    <w:rsid w:val="00B95AD8"/>
    <w:rsid w:val="00BC29D1"/>
    <w:rsid w:val="00BC3A7B"/>
    <w:rsid w:val="00BD16E8"/>
    <w:rsid w:val="00BE0977"/>
    <w:rsid w:val="00C13D27"/>
    <w:rsid w:val="00C26004"/>
    <w:rsid w:val="00C30680"/>
    <w:rsid w:val="00C5085A"/>
    <w:rsid w:val="00C52F66"/>
    <w:rsid w:val="00C72239"/>
    <w:rsid w:val="00C732EC"/>
    <w:rsid w:val="00C759B0"/>
    <w:rsid w:val="00C82897"/>
    <w:rsid w:val="00C84612"/>
    <w:rsid w:val="00C948D6"/>
    <w:rsid w:val="00CA3F90"/>
    <w:rsid w:val="00CA5B73"/>
    <w:rsid w:val="00CA5C8D"/>
    <w:rsid w:val="00CA6CEF"/>
    <w:rsid w:val="00CB61CD"/>
    <w:rsid w:val="00CB7149"/>
    <w:rsid w:val="00CC1742"/>
    <w:rsid w:val="00CC200C"/>
    <w:rsid w:val="00CC4072"/>
    <w:rsid w:val="00CD2A2E"/>
    <w:rsid w:val="00CE0979"/>
    <w:rsid w:val="00D10C8B"/>
    <w:rsid w:val="00D1566A"/>
    <w:rsid w:val="00D26768"/>
    <w:rsid w:val="00D42740"/>
    <w:rsid w:val="00D6647A"/>
    <w:rsid w:val="00D7107F"/>
    <w:rsid w:val="00D87232"/>
    <w:rsid w:val="00D92DBD"/>
    <w:rsid w:val="00D95D4E"/>
    <w:rsid w:val="00D9765C"/>
    <w:rsid w:val="00DB6253"/>
    <w:rsid w:val="00DB7A03"/>
    <w:rsid w:val="00DD159B"/>
    <w:rsid w:val="00DD2605"/>
    <w:rsid w:val="00E1385C"/>
    <w:rsid w:val="00E315E2"/>
    <w:rsid w:val="00E46D77"/>
    <w:rsid w:val="00E52331"/>
    <w:rsid w:val="00E819F5"/>
    <w:rsid w:val="00E922CA"/>
    <w:rsid w:val="00E95697"/>
    <w:rsid w:val="00EA081B"/>
    <w:rsid w:val="00EA1446"/>
    <w:rsid w:val="00EB0E57"/>
    <w:rsid w:val="00EB6951"/>
    <w:rsid w:val="00EC52A2"/>
    <w:rsid w:val="00EC5ABF"/>
    <w:rsid w:val="00EC7F03"/>
    <w:rsid w:val="00EE009B"/>
    <w:rsid w:val="00EE6B53"/>
    <w:rsid w:val="00EF2574"/>
    <w:rsid w:val="00F34035"/>
    <w:rsid w:val="00F42A0F"/>
    <w:rsid w:val="00F46344"/>
    <w:rsid w:val="00F4753D"/>
    <w:rsid w:val="00F52D28"/>
    <w:rsid w:val="00F57003"/>
    <w:rsid w:val="00F57636"/>
    <w:rsid w:val="00F77977"/>
    <w:rsid w:val="00F87B57"/>
    <w:rsid w:val="00FA1B81"/>
    <w:rsid w:val="00FB6818"/>
    <w:rsid w:val="00FC19F2"/>
    <w:rsid w:val="00FC6688"/>
    <w:rsid w:val="00FF33E5"/>
    <w:rsid w:val="00FF5C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styleId="Liststycke">
    <w:name w:val="List Paragraph"/>
    <w:basedOn w:val="Normal"/>
    <w:uiPriority w:val="34"/>
    <w:semiHidden/>
    <w:qFormat/>
    <w:rsid w:val="00CB6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6674F-1D3A-4BE8-B3F6-9DC340BD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2510</Words>
  <Characters>13304</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2020-09-23T06:04:00Z</dcterms:created>
  <dcterms:modified xsi:type="dcterms:W3CDTF">2020-09-23T09:10:00Z</dcterms:modified>
</cp:coreProperties>
</file>